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DC" w:rsidRPr="00A27A11" w:rsidRDefault="00411356" w:rsidP="00A27A11">
      <w:pPr>
        <w:spacing w:after="0" w:line="240" w:lineRule="auto"/>
        <w:contextualSpacing/>
        <w:jc w:val="center"/>
        <w:rPr>
          <w:rFonts w:ascii="Times New Roman" w:hAnsi="Times New Roman" w:cs="Times New Roman"/>
          <w:b/>
          <w:sz w:val="24"/>
          <w:szCs w:val="24"/>
        </w:rPr>
      </w:pPr>
      <w:r w:rsidRPr="00A27A11">
        <w:rPr>
          <w:rFonts w:ascii="Times New Roman" w:hAnsi="Times New Roman" w:cs="Times New Roman"/>
          <w:b/>
          <w:sz w:val="24"/>
          <w:szCs w:val="24"/>
        </w:rPr>
        <w:t>ДОКЛАД</w:t>
      </w:r>
    </w:p>
    <w:p w:rsidR="00411356" w:rsidRPr="00A27A11" w:rsidRDefault="00411356" w:rsidP="00A27A11">
      <w:pPr>
        <w:spacing w:after="0" w:line="240" w:lineRule="auto"/>
        <w:contextualSpacing/>
        <w:jc w:val="center"/>
        <w:rPr>
          <w:rFonts w:ascii="Times New Roman" w:hAnsi="Times New Roman" w:cs="Times New Roman"/>
          <w:b/>
          <w:sz w:val="24"/>
          <w:szCs w:val="24"/>
        </w:rPr>
      </w:pPr>
      <w:r w:rsidRPr="00A27A11">
        <w:rPr>
          <w:rFonts w:ascii="Times New Roman" w:hAnsi="Times New Roman" w:cs="Times New Roman"/>
          <w:b/>
          <w:sz w:val="24"/>
          <w:szCs w:val="24"/>
        </w:rPr>
        <w:t>ПО ПРАВОПРИМЕНИТЕЛЬНОЙ ПРАКТИКЕ</w:t>
      </w:r>
    </w:p>
    <w:p w:rsidR="0011296A" w:rsidRPr="00A27A11" w:rsidRDefault="00411356" w:rsidP="00A27A11">
      <w:pPr>
        <w:spacing w:after="0" w:line="240" w:lineRule="auto"/>
        <w:contextualSpacing/>
        <w:jc w:val="center"/>
        <w:rPr>
          <w:rFonts w:ascii="Times New Roman" w:hAnsi="Times New Roman" w:cs="Times New Roman"/>
          <w:b/>
          <w:sz w:val="24"/>
          <w:szCs w:val="24"/>
        </w:rPr>
      </w:pPr>
      <w:proofErr w:type="gramStart"/>
      <w:r w:rsidRPr="00A27A11">
        <w:rPr>
          <w:rFonts w:ascii="Times New Roman" w:hAnsi="Times New Roman" w:cs="Times New Roman"/>
          <w:b/>
          <w:sz w:val="24"/>
          <w:szCs w:val="24"/>
        </w:rPr>
        <w:t>САРАТОВСКОГО</w:t>
      </w:r>
      <w:proofErr w:type="gramEnd"/>
      <w:r w:rsidRPr="00A27A11">
        <w:rPr>
          <w:rFonts w:ascii="Times New Roman" w:hAnsi="Times New Roman" w:cs="Times New Roman"/>
          <w:b/>
          <w:sz w:val="24"/>
          <w:szCs w:val="24"/>
        </w:rPr>
        <w:t xml:space="preserve"> УФАС РОССИИ</w:t>
      </w:r>
    </w:p>
    <w:p w:rsidR="005724DC" w:rsidRPr="00A27A11" w:rsidRDefault="005724DC" w:rsidP="00A27A11">
      <w:pPr>
        <w:spacing w:after="0" w:line="240" w:lineRule="auto"/>
        <w:contextualSpacing/>
        <w:jc w:val="both"/>
        <w:rPr>
          <w:rFonts w:ascii="Times New Roman" w:hAnsi="Times New Roman" w:cs="Times New Roman"/>
          <w:b/>
          <w:sz w:val="24"/>
          <w:szCs w:val="24"/>
        </w:rPr>
      </w:pPr>
    </w:p>
    <w:p w:rsidR="003D42F4" w:rsidRPr="00A27A11" w:rsidRDefault="005724DC" w:rsidP="00A27A11">
      <w:pPr>
        <w:pStyle w:val="a5"/>
        <w:numPr>
          <w:ilvl w:val="0"/>
          <w:numId w:val="1"/>
        </w:numPr>
        <w:spacing w:after="0" w:line="240" w:lineRule="auto"/>
        <w:jc w:val="both"/>
        <w:rPr>
          <w:rFonts w:ascii="Times New Roman" w:hAnsi="Times New Roman" w:cs="Times New Roman"/>
          <w:b/>
          <w:sz w:val="24"/>
          <w:szCs w:val="24"/>
        </w:rPr>
      </w:pPr>
      <w:r w:rsidRPr="00A27A11">
        <w:rPr>
          <w:rFonts w:ascii="Times New Roman" w:hAnsi="Times New Roman" w:cs="Times New Roman"/>
          <w:b/>
          <w:sz w:val="24"/>
          <w:szCs w:val="24"/>
        </w:rPr>
        <w:t>В</w:t>
      </w:r>
      <w:r w:rsidR="0011296A" w:rsidRPr="00A27A11">
        <w:rPr>
          <w:rFonts w:ascii="Times New Roman" w:hAnsi="Times New Roman" w:cs="Times New Roman"/>
          <w:b/>
          <w:sz w:val="24"/>
          <w:szCs w:val="24"/>
        </w:rPr>
        <w:t xml:space="preserve"> сфере </w:t>
      </w:r>
      <w:proofErr w:type="gramStart"/>
      <w:r w:rsidR="0011296A" w:rsidRPr="00A27A11">
        <w:rPr>
          <w:rFonts w:ascii="Times New Roman" w:hAnsi="Times New Roman" w:cs="Times New Roman"/>
          <w:b/>
          <w:sz w:val="24"/>
          <w:szCs w:val="24"/>
        </w:rPr>
        <w:t xml:space="preserve">контроля </w:t>
      </w:r>
      <w:r w:rsidRPr="00A27A11">
        <w:rPr>
          <w:rFonts w:ascii="Times New Roman" w:hAnsi="Times New Roman" w:cs="Times New Roman"/>
          <w:b/>
          <w:sz w:val="24"/>
          <w:szCs w:val="24"/>
        </w:rPr>
        <w:t>з</w:t>
      </w:r>
      <w:r w:rsidR="0011296A" w:rsidRPr="00A27A11">
        <w:rPr>
          <w:rFonts w:ascii="Times New Roman" w:hAnsi="Times New Roman" w:cs="Times New Roman"/>
          <w:b/>
          <w:sz w:val="24"/>
          <w:szCs w:val="24"/>
        </w:rPr>
        <w:t>а</w:t>
      </w:r>
      <w:proofErr w:type="gramEnd"/>
      <w:r w:rsidR="0011296A" w:rsidRPr="00A27A11">
        <w:rPr>
          <w:rFonts w:ascii="Times New Roman" w:hAnsi="Times New Roman" w:cs="Times New Roman"/>
          <w:b/>
          <w:sz w:val="24"/>
          <w:szCs w:val="24"/>
        </w:rPr>
        <w:t xml:space="preserve"> соблюдением антимонопольного законодательства</w:t>
      </w:r>
    </w:p>
    <w:p w:rsidR="00452352" w:rsidRPr="00A27A11" w:rsidRDefault="00452352" w:rsidP="00A27A11">
      <w:pPr>
        <w:pStyle w:val="a3"/>
        <w:tabs>
          <w:tab w:val="left" w:pos="0"/>
          <w:tab w:val="left" w:pos="567"/>
        </w:tabs>
        <w:spacing w:after="0"/>
        <w:ind w:left="0" w:firstLine="567"/>
        <w:contextualSpacing/>
        <w:jc w:val="both"/>
        <w:rPr>
          <w:sz w:val="24"/>
          <w:szCs w:val="24"/>
        </w:rPr>
      </w:pPr>
    </w:p>
    <w:p w:rsidR="00121A2E" w:rsidRPr="00A27A11" w:rsidRDefault="000E3795" w:rsidP="00A27A11">
      <w:pPr>
        <w:pStyle w:val="a3"/>
        <w:tabs>
          <w:tab w:val="left" w:pos="0"/>
          <w:tab w:val="left" w:pos="567"/>
        </w:tabs>
        <w:spacing w:after="0"/>
        <w:ind w:left="0" w:firstLine="567"/>
        <w:contextualSpacing/>
        <w:jc w:val="both"/>
        <w:rPr>
          <w:sz w:val="24"/>
          <w:szCs w:val="24"/>
        </w:rPr>
      </w:pPr>
      <w:r w:rsidRPr="00A27A11">
        <w:rPr>
          <w:sz w:val="24"/>
          <w:szCs w:val="24"/>
        </w:rPr>
        <w:t xml:space="preserve">В </w:t>
      </w:r>
      <w:r w:rsidR="00501B09" w:rsidRPr="00A27A11">
        <w:rPr>
          <w:sz w:val="24"/>
          <w:szCs w:val="24"/>
          <w:lang w:val="en-US"/>
        </w:rPr>
        <w:t>I</w:t>
      </w:r>
      <w:r w:rsidR="00501B09" w:rsidRPr="00A27A11">
        <w:rPr>
          <w:sz w:val="24"/>
          <w:szCs w:val="24"/>
        </w:rPr>
        <w:t xml:space="preserve"> квартале 2017 года</w:t>
      </w:r>
      <w:r w:rsidRPr="00A27A11">
        <w:rPr>
          <w:sz w:val="24"/>
          <w:szCs w:val="24"/>
        </w:rPr>
        <w:t xml:space="preserve"> </w:t>
      </w:r>
      <w:r w:rsidR="00501B09" w:rsidRPr="00A27A11">
        <w:rPr>
          <w:sz w:val="24"/>
          <w:szCs w:val="24"/>
        </w:rPr>
        <w:t>Саратовским УФАС России</w:t>
      </w:r>
      <w:r w:rsidRPr="00A27A11">
        <w:rPr>
          <w:sz w:val="24"/>
          <w:szCs w:val="24"/>
        </w:rPr>
        <w:t xml:space="preserve"> было рассмотрено </w:t>
      </w:r>
      <w:r w:rsidR="00501B09" w:rsidRPr="00A27A11">
        <w:rPr>
          <w:sz w:val="24"/>
          <w:szCs w:val="24"/>
        </w:rPr>
        <w:t>41</w:t>
      </w:r>
      <w:r w:rsidRPr="00A27A11">
        <w:rPr>
          <w:sz w:val="24"/>
          <w:szCs w:val="24"/>
        </w:rPr>
        <w:t xml:space="preserve"> </w:t>
      </w:r>
      <w:r w:rsidR="00516FE7" w:rsidRPr="00A27A11">
        <w:rPr>
          <w:sz w:val="24"/>
          <w:szCs w:val="24"/>
        </w:rPr>
        <w:t>заявлени</w:t>
      </w:r>
      <w:r w:rsidR="00501B09" w:rsidRPr="00A27A11">
        <w:rPr>
          <w:sz w:val="24"/>
          <w:szCs w:val="24"/>
        </w:rPr>
        <w:t>е</w:t>
      </w:r>
      <w:r w:rsidRPr="00A27A11">
        <w:rPr>
          <w:sz w:val="24"/>
          <w:szCs w:val="24"/>
        </w:rPr>
        <w:t xml:space="preserve"> о нарушении антимонопольного законодательства</w:t>
      </w:r>
      <w:r w:rsidR="00452352" w:rsidRPr="00A27A11">
        <w:rPr>
          <w:sz w:val="24"/>
          <w:szCs w:val="24"/>
        </w:rPr>
        <w:t xml:space="preserve"> (в </w:t>
      </w:r>
      <w:r w:rsidR="00452352" w:rsidRPr="00A27A11">
        <w:rPr>
          <w:sz w:val="24"/>
          <w:szCs w:val="24"/>
          <w:lang w:val="en-US"/>
        </w:rPr>
        <w:t>I</w:t>
      </w:r>
      <w:r w:rsidR="00452352" w:rsidRPr="00A27A11">
        <w:rPr>
          <w:sz w:val="24"/>
          <w:szCs w:val="24"/>
        </w:rPr>
        <w:t xml:space="preserve"> квартале 2016 года – </w:t>
      </w:r>
      <w:r w:rsidR="00DA7717" w:rsidRPr="00A27A11">
        <w:rPr>
          <w:sz w:val="24"/>
          <w:szCs w:val="24"/>
        </w:rPr>
        <w:t>44</w:t>
      </w:r>
      <w:r w:rsidR="00452352" w:rsidRPr="00A27A11">
        <w:rPr>
          <w:sz w:val="24"/>
          <w:szCs w:val="24"/>
        </w:rPr>
        <w:t>)</w:t>
      </w:r>
      <w:r w:rsidR="00121A2E" w:rsidRPr="00A27A11">
        <w:rPr>
          <w:sz w:val="24"/>
          <w:szCs w:val="24"/>
        </w:rPr>
        <w:t>.</w:t>
      </w:r>
      <w:r w:rsidR="00516FE7" w:rsidRPr="00A27A11">
        <w:rPr>
          <w:sz w:val="24"/>
          <w:szCs w:val="24"/>
        </w:rPr>
        <w:t xml:space="preserve"> </w:t>
      </w:r>
    </w:p>
    <w:p w:rsidR="005929C1" w:rsidRPr="00A27A11" w:rsidRDefault="00121A2E" w:rsidP="00A27A11">
      <w:pPr>
        <w:pStyle w:val="a3"/>
        <w:tabs>
          <w:tab w:val="left" w:pos="0"/>
          <w:tab w:val="left" w:pos="567"/>
        </w:tabs>
        <w:spacing w:after="0"/>
        <w:ind w:left="0" w:firstLine="567"/>
        <w:contextualSpacing/>
        <w:jc w:val="both"/>
        <w:rPr>
          <w:sz w:val="24"/>
          <w:szCs w:val="24"/>
        </w:rPr>
      </w:pPr>
      <w:proofErr w:type="gramStart"/>
      <w:r w:rsidRPr="00A27A11">
        <w:rPr>
          <w:sz w:val="24"/>
          <w:szCs w:val="24"/>
        </w:rPr>
        <w:t>П</w:t>
      </w:r>
      <w:r w:rsidR="00516FE7" w:rsidRPr="00A27A11">
        <w:rPr>
          <w:sz w:val="24"/>
          <w:szCs w:val="24"/>
        </w:rPr>
        <w:t>о результатам рассмотрения</w:t>
      </w:r>
      <w:r w:rsidR="00501B09" w:rsidRPr="00A27A11">
        <w:rPr>
          <w:sz w:val="24"/>
          <w:szCs w:val="24"/>
        </w:rPr>
        <w:t xml:space="preserve"> </w:t>
      </w:r>
      <w:r w:rsidRPr="00A27A11">
        <w:rPr>
          <w:sz w:val="24"/>
          <w:szCs w:val="24"/>
        </w:rPr>
        <w:t>выше</w:t>
      </w:r>
      <w:r w:rsidR="00501B09" w:rsidRPr="00A27A11">
        <w:rPr>
          <w:sz w:val="24"/>
          <w:szCs w:val="24"/>
        </w:rPr>
        <w:t>указанных</w:t>
      </w:r>
      <w:r w:rsidR="00516FE7" w:rsidRPr="00A27A11">
        <w:rPr>
          <w:sz w:val="24"/>
          <w:szCs w:val="24"/>
        </w:rPr>
        <w:t xml:space="preserve"> заявлений </w:t>
      </w:r>
      <w:r w:rsidR="00501B09" w:rsidRPr="00A27A11">
        <w:rPr>
          <w:sz w:val="24"/>
          <w:szCs w:val="24"/>
        </w:rPr>
        <w:t>было в</w:t>
      </w:r>
      <w:r w:rsidR="00516FE7" w:rsidRPr="00A27A11">
        <w:rPr>
          <w:sz w:val="24"/>
          <w:szCs w:val="24"/>
        </w:rPr>
        <w:t xml:space="preserve">ыдано </w:t>
      </w:r>
      <w:r w:rsidR="008313D3" w:rsidRPr="00A27A11">
        <w:rPr>
          <w:sz w:val="24"/>
          <w:szCs w:val="24"/>
        </w:rPr>
        <w:t>5</w:t>
      </w:r>
      <w:r w:rsidRPr="00A27A11">
        <w:rPr>
          <w:sz w:val="24"/>
          <w:szCs w:val="24"/>
        </w:rPr>
        <w:t xml:space="preserve"> предупреждений (в </w:t>
      </w:r>
      <w:r w:rsidRPr="00A27A11">
        <w:rPr>
          <w:sz w:val="24"/>
          <w:szCs w:val="24"/>
          <w:lang w:val="en-US"/>
        </w:rPr>
        <w:t>I</w:t>
      </w:r>
      <w:r w:rsidRPr="00A27A11">
        <w:rPr>
          <w:sz w:val="24"/>
          <w:szCs w:val="24"/>
        </w:rPr>
        <w:t xml:space="preserve"> квартале 2016 года – 12), </w:t>
      </w:r>
      <w:r w:rsidR="008313D3" w:rsidRPr="00A27A11">
        <w:rPr>
          <w:sz w:val="24"/>
          <w:szCs w:val="24"/>
        </w:rPr>
        <w:t>одно</w:t>
      </w:r>
      <w:r w:rsidRPr="00A27A11">
        <w:rPr>
          <w:sz w:val="24"/>
          <w:szCs w:val="24"/>
        </w:rPr>
        <w:t xml:space="preserve"> из которых был</w:t>
      </w:r>
      <w:r w:rsidR="008313D3" w:rsidRPr="00A27A11">
        <w:rPr>
          <w:sz w:val="24"/>
          <w:szCs w:val="24"/>
        </w:rPr>
        <w:t>о</w:t>
      </w:r>
      <w:r w:rsidRPr="00A27A11">
        <w:rPr>
          <w:sz w:val="24"/>
          <w:szCs w:val="24"/>
        </w:rPr>
        <w:t xml:space="preserve"> выдан</w:t>
      </w:r>
      <w:r w:rsidR="008313D3" w:rsidRPr="00A27A11">
        <w:rPr>
          <w:sz w:val="24"/>
          <w:szCs w:val="24"/>
        </w:rPr>
        <w:t>о</w:t>
      </w:r>
      <w:r w:rsidRPr="00A27A11">
        <w:rPr>
          <w:sz w:val="24"/>
          <w:szCs w:val="24"/>
        </w:rPr>
        <w:t xml:space="preserve"> в </w:t>
      </w:r>
      <w:r w:rsidR="00516FE7" w:rsidRPr="00A27A11">
        <w:rPr>
          <w:sz w:val="24"/>
          <w:szCs w:val="24"/>
        </w:rPr>
        <w:t>связи с наличи</w:t>
      </w:r>
      <w:r w:rsidRPr="00A27A11">
        <w:rPr>
          <w:sz w:val="24"/>
          <w:szCs w:val="24"/>
        </w:rPr>
        <w:t>ем</w:t>
      </w:r>
      <w:r w:rsidR="00516FE7" w:rsidRPr="00A27A11">
        <w:rPr>
          <w:sz w:val="24"/>
          <w:szCs w:val="24"/>
        </w:rPr>
        <w:t xml:space="preserve"> признаков нарушения п. 3 ч. 1 ст. 10 Закона о защите конкуренции</w:t>
      </w:r>
      <w:r w:rsidR="008313D3" w:rsidRPr="00A27A11">
        <w:rPr>
          <w:sz w:val="24"/>
          <w:szCs w:val="24"/>
        </w:rPr>
        <w:t xml:space="preserve"> </w:t>
      </w:r>
      <w:r w:rsidR="00516FE7" w:rsidRPr="00A27A11">
        <w:rPr>
          <w:sz w:val="24"/>
          <w:szCs w:val="24"/>
        </w:rPr>
        <w:t>,</w:t>
      </w:r>
      <w:r w:rsidR="00501B09" w:rsidRPr="00A27A11">
        <w:rPr>
          <w:sz w:val="24"/>
          <w:szCs w:val="24"/>
        </w:rPr>
        <w:t xml:space="preserve"> 4 </w:t>
      </w:r>
      <w:r w:rsidRPr="00A27A11">
        <w:rPr>
          <w:sz w:val="24"/>
          <w:szCs w:val="24"/>
        </w:rPr>
        <w:t>– в связи с наличием</w:t>
      </w:r>
      <w:r w:rsidR="00501B09" w:rsidRPr="00A27A11">
        <w:rPr>
          <w:sz w:val="24"/>
          <w:szCs w:val="24"/>
        </w:rPr>
        <w:t xml:space="preserve"> признаков нарушения ч. 1 ст. 15 Закона о защите конкуренции</w:t>
      </w:r>
      <w:r w:rsidR="005929C1" w:rsidRPr="00A27A11">
        <w:rPr>
          <w:sz w:val="24"/>
          <w:szCs w:val="24"/>
        </w:rPr>
        <w:t>.</w:t>
      </w:r>
      <w:proofErr w:type="gramEnd"/>
    </w:p>
    <w:p w:rsidR="00516FE7" w:rsidRPr="00A27A11" w:rsidRDefault="00121A2E" w:rsidP="00A27A11">
      <w:pPr>
        <w:pStyle w:val="a3"/>
        <w:tabs>
          <w:tab w:val="left" w:pos="0"/>
          <w:tab w:val="left" w:pos="567"/>
        </w:tabs>
        <w:spacing w:after="0"/>
        <w:ind w:left="0" w:firstLine="567"/>
        <w:contextualSpacing/>
        <w:jc w:val="both"/>
        <w:rPr>
          <w:sz w:val="24"/>
          <w:szCs w:val="24"/>
        </w:rPr>
      </w:pPr>
      <w:r w:rsidRPr="00A27A11">
        <w:rPr>
          <w:sz w:val="24"/>
          <w:szCs w:val="24"/>
        </w:rPr>
        <w:t xml:space="preserve">Также было </w:t>
      </w:r>
      <w:r w:rsidR="00501B09" w:rsidRPr="00A27A11">
        <w:rPr>
          <w:sz w:val="24"/>
          <w:szCs w:val="24"/>
        </w:rPr>
        <w:t>принято 32</w:t>
      </w:r>
      <w:r w:rsidR="00516FE7" w:rsidRPr="00A27A11">
        <w:rPr>
          <w:sz w:val="24"/>
          <w:szCs w:val="24"/>
        </w:rPr>
        <w:t xml:space="preserve"> решени</w:t>
      </w:r>
      <w:r w:rsidR="006264AB" w:rsidRPr="00A27A11">
        <w:rPr>
          <w:sz w:val="24"/>
          <w:szCs w:val="24"/>
        </w:rPr>
        <w:t>я</w:t>
      </w:r>
      <w:r w:rsidR="00516FE7" w:rsidRPr="00A27A11">
        <w:rPr>
          <w:sz w:val="24"/>
          <w:szCs w:val="24"/>
        </w:rPr>
        <w:t xml:space="preserve"> об отказе в возбуждении дела</w:t>
      </w:r>
      <w:r w:rsidR="00452352" w:rsidRPr="00A27A11">
        <w:rPr>
          <w:sz w:val="24"/>
          <w:szCs w:val="24"/>
        </w:rPr>
        <w:t xml:space="preserve"> (в </w:t>
      </w:r>
      <w:r w:rsidR="00452352" w:rsidRPr="00A27A11">
        <w:rPr>
          <w:sz w:val="24"/>
          <w:szCs w:val="24"/>
          <w:lang w:val="en-US"/>
        </w:rPr>
        <w:t>I</w:t>
      </w:r>
      <w:r w:rsidR="00452352" w:rsidRPr="00A27A11">
        <w:rPr>
          <w:sz w:val="24"/>
          <w:szCs w:val="24"/>
        </w:rPr>
        <w:t xml:space="preserve"> квартале 2016 года –</w:t>
      </w:r>
      <w:r w:rsidR="00DA7717" w:rsidRPr="00A27A11">
        <w:rPr>
          <w:sz w:val="24"/>
          <w:szCs w:val="24"/>
        </w:rPr>
        <w:t xml:space="preserve"> 33</w:t>
      </w:r>
      <w:r w:rsidR="00452352" w:rsidRPr="00A27A11">
        <w:rPr>
          <w:sz w:val="24"/>
          <w:szCs w:val="24"/>
        </w:rPr>
        <w:t>)</w:t>
      </w:r>
      <w:r w:rsidR="00501B09" w:rsidRPr="00A27A11">
        <w:rPr>
          <w:sz w:val="24"/>
          <w:szCs w:val="24"/>
        </w:rPr>
        <w:t xml:space="preserve">, возбуждено </w:t>
      </w:r>
      <w:r w:rsidR="006264AB" w:rsidRPr="00A27A11">
        <w:rPr>
          <w:sz w:val="24"/>
          <w:szCs w:val="24"/>
        </w:rPr>
        <w:t>одно</w:t>
      </w:r>
      <w:r w:rsidR="00501B09" w:rsidRPr="00A27A11">
        <w:rPr>
          <w:sz w:val="24"/>
          <w:szCs w:val="24"/>
        </w:rPr>
        <w:t xml:space="preserve"> дел</w:t>
      </w:r>
      <w:r w:rsidR="006264AB" w:rsidRPr="00A27A11">
        <w:rPr>
          <w:sz w:val="24"/>
          <w:szCs w:val="24"/>
        </w:rPr>
        <w:t>о</w:t>
      </w:r>
      <w:r w:rsidR="00501B09" w:rsidRPr="00A27A11">
        <w:rPr>
          <w:sz w:val="24"/>
          <w:szCs w:val="24"/>
        </w:rPr>
        <w:t xml:space="preserve"> о нарушении антимонопольного законодательства</w:t>
      </w:r>
      <w:r w:rsidR="008C7684" w:rsidRPr="00A27A11">
        <w:rPr>
          <w:sz w:val="24"/>
          <w:szCs w:val="24"/>
        </w:rPr>
        <w:t xml:space="preserve"> </w:t>
      </w:r>
      <w:r w:rsidR="006264AB" w:rsidRPr="00A27A11">
        <w:rPr>
          <w:sz w:val="24"/>
          <w:szCs w:val="24"/>
        </w:rPr>
        <w:t xml:space="preserve">по результатам рассмотрения заявления и одно дело по инициативе Саратовского УФАС России </w:t>
      </w:r>
      <w:r w:rsidR="008C7684" w:rsidRPr="00A27A11">
        <w:rPr>
          <w:sz w:val="24"/>
          <w:szCs w:val="24"/>
        </w:rPr>
        <w:t xml:space="preserve">(в </w:t>
      </w:r>
      <w:r w:rsidR="008C7684" w:rsidRPr="00A27A11">
        <w:rPr>
          <w:sz w:val="24"/>
          <w:szCs w:val="24"/>
          <w:lang w:val="en-US"/>
        </w:rPr>
        <w:t>I</w:t>
      </w:r>
      <w:r w:rsidR="008C7684" w:rsidRPr="00A27A11">
        <w:rPr>
          <w:sz w:val="24"/>
          <w:szCs w:val="24"/>
        </w:rPr>
        <w:t xml:space="preserve"> квартале 2016 года –</w:t>
      </w:r>
      <w:r w:rsidR="006264AB" w:rsidRPr="00A27A11">
        <w:rPr>
          <w:sz w:val="24"/>
          <w:szCs w:val="24"/>
        </w:rPr>
        <w:t xml:space="preserve"> </w:t>
      </w:r>
      <w:r w:rsidR="008C7684" w:rsidRPr="00A27A11">
        <w:rPr>
          <w:sz w:val="24"/>
          <w:szCs w:val="24"/>
        </w:rPr>
        <w:t>1</w:t>
      </w:r>
      <w:r w:rsidR="00BE4CB6" w:rsidRPr="00A27A11">
        <w:rPr>
          <w:sz w:val="24"/>
          <w:szCs w:val="24"/>
        </w:rPr>
        <w:t>0</w:t>
      </w:r>
      <w:r w:rsidR="008313D3" w:rsidRPr="00A27A11">
        <w:rPr>
          <w:sz w:val="24"/>
          <w:szCs w:val="24"/>
        </w:rPr>
        <w:t>). В</w:t>
      </w:r>
      <w:r w:rsidR="006264AB" w:rsidRPr="00A27A11">
        <w:rPr>
          <w:sz w:val="24"/>
          <w:szCs w:val="24"/>
        </w:rPr>
        <w:t xml:space="preserve"> 1 квартале 2017 года предписания не выдавались (в </w:t>
      </w:r>
      <w:r w:rsidR="006264AB" w:rsidRPr="00A27A11">
        <w:rPr>
          <w:sz w:val="24"/>
          <w:szCs w:val="24"/>
          <w:lang w:val="en-US"/>
        </w:rPr>
        <w:t>I</w:t>
      </w:r>
      <w:r w:rsidR="006264AB" w:rsidRPr="00A27A11">
        <w:rPr>
          <w:sz w:val="24"/>
          <w:szCs w:val="24"/>
        </w:rPr>
        <w:t xml:space="preserve"> квартале 2016 выдано 2 </w:t>
      </w:r>
      <w:r w:rsidR="008C7684" w:rsidRPr="00A27A11">
        <w:rPr>
          <w:sz w:val="24"/>
          <w:szCs w:val="24"/>
        </w:rPr>
        <w:t>предписания)</w:t>
      </w:r>
      <w:r w:rsidR="006264AB" w:rsidRPr="00A27A11">
        <w:rPr>
          <w:sz w:val="24"/>
          <w:szCs w:val="24"/>
        </w:rPr>
        <w:t>.</w:t>
      </w:r>
    </w:p>
    <w:p w:rsidR="00213A68" w:rsidRPr="00A27A11" w:rsidRDefault="00213A68" w:rsidP="00A27A11">
      <w:pPr>
        <w:pStyle w:val="a3"/>
        <w:tabs>
          <w:tab w:val="left" w:pos="0"/>
          <w:tab w:val="left" w:pos="567"/>
        </w:tabs>
        <w:spacing w:after="0"/>
        <w:ind w:left="0" w:firstLine="567"/>
        <w:contextualSpacing/>
        <w:jc w:val="both"/>
        <w:rPr>
          <w:sz w:val="24"/>
          <w:szCs w:val="24"/>
        </w:rPr>
      </w:pPr>
      <w:proofErr w:type="gramStart"/>
      <w:r w:rsidRPr="00A27A11">
        <w:rPr>
          <w:sz w:val="24"/>
          <w:szCs w:val="24"/>
        </w:rPr>
        <w:t>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за отчетный период поступили 18 жалоб</w:t>
      </w:r>
      <w:r w:rsidR="00A50C71" w:rsidRPr="00A27A11">
        <w:rPr>
          <w:sz w:val="24"/>
          <w:szCs w:val="24"/>
        </w:rPr>
        <w:t xml:space="preserve"> (в </w:t>
      </w:r>
      <w:r w:rsidR="00A50C71" w:rsidRPr="00A27A11">
        <w:rPr>
          <w:sz w:val="24"/>
          <w:szCs w:val="24"/>
          <w:lang w:val="en-US"/>
        </w:rPr>
        <w:t>I</w:t>
      </w:r>
      <w:r w:rsidR="00A50C71" w:rsidRPr="00A27A11">
        <w:rPr>
          <w:sz w:val="24"/>
          <w:szCs w:val="24"/>
        </w:rPr>
        <w:t xml:space="preserve"> квартале 2016 года – 20)</w:t>
      </w:r>
      <w:r w:rsidRPr="00A27A11">
        <w:rPr>
          <w:sz w:val="24"/>
          <w:szCs w:val="24"/>
        </w:rPr>
        <w:t>, 6 из которых было признано обоснованными</w:t>
      </w:r>
      <w:r w:rsidR="00A50C71" w:rsidRPr="00A27A11">
        <w:rPr>
          <w:sz w:val="24"/>
          <w:szCs w:val="24"/>
        </w:rPr>
        <w:t xml:space="preserve"> (в </w:t>
      </w:r>
      <w:r w:rsidR="00A50C71" w:rsidRPr="00A27A11">
        <w:rPr>
          <w:sz w:val="24"/>
          <w:szCs w:val="24"/>
          <w:lang w:val="en-US"/>
        </w:rPr>
        <w:t>I</w:t>
      </w:r>
      <w:r w:rsidR="00A50C71" w:rsidRPr="00A27A11">
        <w:rPr>
          <w:sz w:val="24"/>
          <w:szCs w:val="24"/>
        </w:rPr>
        <w:t xml:space="preserve"> квартале 2016 года – 9)</w:t>
      </w:r>
      <w:r w:rsidRPr="00A27A11">
        <w:rPr>
          <w:sz w:val="24"/>
          <w:szCs w:val="24"/>
        </w:rPr>
        <w:t>, 12 – необоснованными</w:t>
      </w:r>
      <w:r w:rsidR="00A50C71" w:rsidRPr="00A27A11">
        <w:rPr>
          <w:sz w:val="24"/>
          <w:szCs w:val="24"/>
        </w:rPr>
        <w:t xml:space="preserve"> (в </w:t>
      </w:r>
      <w:r w:rsidR="00A50C71" w:rsidRPr="00A27A11">
        <w:rPr>
          <w:sz w:val="24"/>
          <w:szCs w:val="24"/>
          <w:lang w:val="en-US"/>
        </w:rPr>
        <w:t>I</w:t>
      </w:r>
      <w:r w:rsidR="00A50C71" w:rsidRPr="00A27A11">
        <w:rPr>
          <w:sz w:val="24"/>
          <w:szCs w:val="24"/>
        </w:rPr>
        <w:t xml:space="preserve"> квартале 2016 года – 11)</w:t>
      </w:r>
      <w:r w:rsidRPr="00A27A11">
        <w:rPr>
          <w:sz w:val="24"/>
          <w:szCs w:val="24"/>
        </w:rPr>
        <w:t xml:space="preserve">, выдано </w:t>
      </w:r>
      <w:r w:rsidR="001973D8" w:rsidRPr="00A27A11">
        <w:rPr>
          <w:sz w:val="24"/>
          <w:szCs w:val="24"/>
        </w:rPr>
        <w:t>6 предписаний</w:t>
      </w:r>
      <w:r w:rsidR="00A50C71" w:rsidRPr="00A27A11">
        <w:rPr>
          <w:sz w:val="24"/>
          <w:szCs w:val="24"/>
        </w:rPr>
        <w:t xml:space="preserve"> (в </w:t>
      </w:r>
      <w:r w:rsidR="00A50C71" w:rsidRPr="00A27A11">
        <w:rPr>
          <w:sz w:val="24"/>
          <w:szCs w:val="24"/>
          <w:lang w:val="en-US"/>
        </w:rPr>
        <w:t>I</w:t>
      </w:r>
      <w:r w:rsidR="00A50C71" w:rsidRPr="00A27A11">
        <w:rPr>
          <w:sz w:val="24"/>
          <w:szCs w:val="24"/>
        </w:rPr>
        <w:t xml:space="preserve"> квартале</w:t>
      </w:r>
      <w:proofErr w:type="gramEnd"/>
      <w:r w:rsidR="00A50C71" w:rsidRPr="00A27A11">
        <w:rPr>
          <w:sz w:val="24"/>
          <w:szCs w:val="24"/>
        </w:rPr>
        <w:t xml:space="preserve"> 2016 года – 6)</w:t>
      </w:r>
      <w:r w:rsidR="001973D8" w:rsidRPr="00A27A11">
        <w:rPr>
          <w:sz w:val="24"/>
          <w:szCs w:val="24"/>
        </w:rPr>
        <w:t xml:space="preserve">, которые были исполнены в установленный срок. </w:t>
      </w:r>
    </w:p>
    <w:p w:rsidR="00516FE7" w:rsidRPr="00A27A11" w:rsidRDefault="002422DD" w:rsidP="00A27A11">
      <w:pPr>
        <w:pStyle w:val="a3"/>
        <w:tabs>
          <w:tab w:val="left" w:pos="0"/>
          <w:tab w:val="left" w:pos="567"/>
        </w:tabs>
        <w:spacing w:after="0"/>
        <w:ind w:left="0" w:firstLine="567"/>
        <w:contextualSpacing/>
        <w:jc w:val="both"/>
        <w:rPr>
          <w:sz w:val="24"/>
          <w:szCs w:val="24"/>
        </w:rPr>
      </w:pPr>
      <w:r w:rsidRPr="00A27A11">
        <w:rPr>
          <w:sz w:val="24"/>
          <w:szCs w:val="24"/>
        </w:rPr>
        <w:t xml:space="preserve">В </w:t>
      </w:r>
      <w:r w:rsidR="00693EAD" w:rsidRPr="00A27A11">
        <w:rPr>
          <w:sz w:val="24"/>
          <w:szCs w:val="24"/>
          <w:lang w:val="en-US"/>
        </w:rPr>
        <w:t>I</w:t>
      </w:r>
      <w:r w:rsidRPr="00A27A11">
        <w:rPr>
          <w:sz w:val="24"/>
          <w:szCs w:val="24"/>
        </w:rPr>
        <w:t xml:space="preserve"> квартале 2017 года рассмотрено 1</w:t>
      </w:r>
      <w:r w:rsidR="001973D8" w:rsidRPr="00A27A11">
        <w:rPr>
          <w:sz w:val="24"/>
          <w:szCs w:val="24"/>
        </w:rPr>
        <w:t>7</w:t>
      </w:r>
      <w:r w:rsidRPr="00A27A11">
        <w:rPr>
          <w:sz w:val="24"/>
          <w:szCs w:val="24"/>
        </w:rPr>
        <w:t xml:space="preserve"> дел об административных правонарушения</w:t>
      </w:r>
      <w:r w:rsidR="008313D3" w:rsidRPr="00A27A11">
        <w:rPr>
          <w:sz w:val="24"/>
          <w:szCs w:val="24"/>
        </w:rPr>
        <w:t>х</w:t>
      </w:r>
      <w:r w:rsidR="00BE4CB6" w:rsidRPr="00A27A11">
        <w:rPr>
          <w:sz w:val="24"/>
          <w:szCs w:val="24"/>
        </w:rPr>
        <w:t xml:space="preserve"> (в </w:t>
      </w:r>
      <w:r w:rsidR="00BE4CB6" w:rsidRPr="00A27A11">
        <w:rPr>
          <w:sz w:val="24"/>
          <w:szCs w:val="24"/>
          <w:lang w:val="en-US"/>
        </w:rPr>
        <w:t>I</w:t>
      </w:r>
      <w:r w:rsidR="00BE4CB6" w:rsidRPr="00A27A11">
        <w:rPr>
          <w:sz w:val="24"/>
          <w:szCs w:val="24"/>
        </w:rPr>
        <w:t xml:space="preserve"> квартале 2016 года – 3)</w:t>
      </w:r>
      <w:r w:rsidRPr="00A27A11">
        <w:rPr>
          <w:sz w:val="24"/>
          <w:szCs w:val="24"/>
        </w:rPr>
        <w:t xml:space="preserve">, из них: по </w:t>
      </w:r>
      <w:proofErr w:type="gramStart"/>
      <w:r w:rsidRPr="00A27A11">
        <w:rPr>
          <w:sz w:val="24"/>
          <w:szCs w:val="24"/>
        </w:rPr>
        <w:t>ч</w:t>
      </w:r>
      <w:proofErr w:type="gramEnd"/>
      <w:r w:rsidRPr="00A27A11">
        <w:rPr>
          <w:sz w:val="24"/>
          <w:szCs w:val="24"/>
        </w:rPr>
        <w:t xml:space="preserve">. 1 ст. 14.32 </w:t>
      </w:r>
      <w:proofErr w:type="spellStart"/>
      <w:r w:rsidRPr="00A27A11">
        <w:rPr>
          <w:sz w:val="24"/>
          <w:szCs w:val="24"/>
        </w:rPr>
        <w:t>КоАП</w:t>
      </w:r>
      <w:proofErr w:type="spellEnd"/>
      <w:r w:rsidRPr="00A27A11">
        <w:rPr>
          <w:sz w:val="24"/>
          <w:szCs w:val="24"/>
        </w:rPr>
        <w:t xml:space="preserve"> РФ – 8 дел, по</w:t>
      </w:r>
      <w:r w:rsidR="001973D8" w:rsidRPr="00A27A11">
        <w:rPr>
          <w:sz w:val="24"/>
          <w:szCs w:val="24"/>
        </w:rPr>
        <w:t xml:space="preserve"> ч. 1 ст. 9.21 </w:t>
      </w:r>
      <w:proofErr w:type="spellStart"/>
      <w:r w:rsidR="001973D8" w:rsidRPr="00A27A11">
        <w:rPr>
          <w:sz w:val="24"/>
          <w:szCs w:val="24"/>
        </w:rPr>
        <w:t>КоАП</w:t>
      </w:r>
      <w:proofErr w:type="spellEnd"/>
      <w:r w:rsidR="001973D8" w:rsidRPr="00A27A11">
        <w:rPr>
          <w:sz w:val="24"/>
          <w:szCs w:val="24"/>
        </w:rPr>
        <w:t xml:space="preserve"> РФ – 4 дела, по ст. 7.32.4 </w:t>
      </w:r>
      <w:proofErr w:type="spellStart"/>
      <w:r w:rsidR="001973D8" w:rsidRPr="00A27A11">
        <w:rPr>
          <w:sz w:val="24"/>
          <w:szCs w:val="24"/>
        </w:rPr>
        <w:t>КоАП</w:t>
      </w:r>
      <w:proofErr w:type="spellEnd"/>
      <w:r w:rsidR="001973D8" w:rsidRPr="00A27A11">
        <w:rPr>
          <w:sz w:val="24"/>
          <w:szCs w:val="24"/>
        </w:rPr>
        <w:t xml:space="preserve"> РФ – 5 дел.</w:t>
      </w:r>
      <w:r w:rsidRPr="00A27A11">
        <w:rPr>
          <w:sz w:val="24"/>
          <w:szCs w:val="24"/>
        </w:rPr>
        <w:t xml:space="preserve"> По результатам рассмотрения дел вынесено 1</w:t>
      </w:r>
      <w:r w:rsidR="001973D8" w:rsidRPr="00A27A11">
        <w:rPr>
          <w:sz w:val="24"/>
          <w:szCs w:val="24"/>
        </w:rPr>
        <w:t>5</w:t>
      </w:r>
      <w:r w:rsidRPr="00A27A11">
        <w:rPr>
          <w:sz w:val="24"/>
          <w:szCs w:val="24"/>
        </w:rPr>
        <w:t xml:space="preserve"> постановлений о наложении административных штрафов</w:t>
      </w:r>
      <w:r w:rsidR="00BE4CB6" w:rsidRPr="00A27A11">
        <w:rPr>
          <w:sz w:val="24"/>
          <w:szCs w:val="24"/>
        </w:rPr>
        <w:t xml:space="preserve"> (в </w:t>
      </w:r>
      <w:r w:rsidR="00BE4CB6" w:rsidRPr="00A27A11">
        <w:rPr>
          <w:sz w:val="24"/>
          <w:szCs w:val="24"/>
          <w:lang w:val="en-US"/>
        </w:rPr>
        <w:t>I</w:t>
      </w:r>
      <w:r w:rsidR="00BE4CB6" w:rsidRPr="00A27A11">
        <w:rPr>
          <w:sz w:val="24"/>
          <w:szCs w:val="24"/>
        </w:rPr>
        <w:t xml:space="preserve"> квартале 2016 года – 3)</w:t>
      </w:r>
      <w:r w:rsidRPr="00A27A11">
        <w:rPr>
          <w:sz w:val="24"/>
          <w:szCs w:val="24"/>
        </w:rPr>
        <w:t xml:space="preserve"> на общую сумму 1</w:t>
      </w:r>
      <w:r w:rsidR="001973D8" w:rsidRPr="00A27A11">
        <w:rPr>
          <w:sz w:val="24"/>
          <w:szCs w:val="24"/>
        </w:rPr>
        <w:t xml:space="preserve"> 721 856,8 </w:t>
      </w:r>
      <w:r w:rsidRPr="00A27A11">
        <w:rPr>
          <w:sz w:val="24"/>
          <w:szCs w:val="24"/>
        </w:rPr>
        <w:t>рублей</w:t>
      </w:r>
      <w:r w:rsidR="00BE4CB6" w:rsidRPr="00A27A11">
        <w:rPr>
          <w:sz w:val="24"/>
          <w:szCs w:val="24"/>
        </w:rPr>
        <w:t xml:space="preserve"> (в </w:t>
      </w:r>
      <w:r w:rsidR="00BE4CB6" w:rsidRPr="00A27A11">
        <w:rPr>
          <w:sz w:val="24"/>
          <w:szCs w:val="24"/>
          <w:lang w:val="en-US"/>
        </w:rPr>
        <w:t>I</w:t>
      </w:r>
      <w:r w:rsidR="00BE4CB6" w:rsidRPr="00A27A11">
        <w:rPr>
          <w:sz w:val="24"/>
          <w:szCs w:val="24"/>
        </w:rPr>
        <w:t xml:space="preserve"> квартале 2016 года – 210 000 рублей)</w:t>
      </w:r>
      <w:r w:rsidRPr="00A27A11">
        <w:rPr>
          <w:sz w:val="24"/>
          <w:szCs w:val="24"/>
        </w:rPr>
        <w:t>.</w:t>
      </w:r>
      <w:r w:rsidR="00BF0775" w:rsidRPr="00A27A11">
        <w:rPr>
          <w:sz w:val="24"/>
          <w:szCs w:val="24"/>
        </w:rPr>
        <w:t xml:space="preserve"> В настоящее время из них оплачено </w:t>
      </w:r>
      <w:r w:rsidR="001973D8" w:rsidRPr="00A27A11">
        <w:rPr>
          <w:sz w:val="24"/>
          <w:szCs w:val="24"/>
        </w:rPr>
        <w:t>284 560</w:t>
      </w:r>
      <w:r w:rsidR="00BF0775" w:rsidRPr="00A27A11">
        <w:rPr>
          <w:sz w:val="24"/>
          <w:szCs w:val="24"/>
        </w:rPr>
        <w:t xml:space="preserve"> руб</w:t>
      </w:r>
      <w:r w:rsidR="00BE4CB6" w:rsidRPr="00A27A11">
        <w:rPr>
          <w:sz w:val="24"/>
          <w:szCs w:val="24"/>
        </w:rPr>
        <w:t>лей</w:t>
      </w:r>
      <w:r w:rsidR="00BF0775" w:rsidRPr="00A27A11">
        <w:rPr>
          <w:sz w:val="24"/>
          <w:szCs w:val="24"/>
        </w:rPr>
        <w:t>.</w:t>
      </w:r>
    </w:p>
    <w:p w:rsidR="0073380D" w:rsidRPr="00A27A11" w:rsidRDefault="007151E7" w:rsidP="00A27A11">
      <w:pPr>
        <w:pStyle w:val="ConsPlusNormal"/>
        <w:tabs>
          <w:tab w:val="left" w:pos="567"/>
        </w:tabs>
        <w:ind w:firstLine="567"/>
        <w:contextualSpacing/>
        <w:jc w:val="both"/>
      </w:pPr>
      <w:proofErr w:type="gramStart"/>
      <w:r w:rsidRPr="00A27A11">
        <w:t xml:space="preserve">В </w:t>
      </w:r>
      <w:r w:rsidR="00693EAD" w:rsidRPr="00A27A11">
        <w:rPr>
          <w:lang w:val="en-US"/>
        </w:rPr>
        <w:t>I</w:t>
      </w:r>
      <w:r w:rsidRPr="00A27A11">
        <w:t xml:space="preserve"> квартале 2017 года </w:t>
      </w:r>
      <w:r w:rsidR="0073380D" w:rsidRPr="00A27A11">
        <w:t xml:space="preserve">в результате судебного оспаривания признано законными </w:t>
      </w:r>
      <w:r w:rsidR="002F3ADB" w:rsidRPr="00A27A11">
        <w:t>2</w:t>
      </w:r>
      <w:r w:rsidR="0073380D" w:rsidRPr="00A27A11">
        <w:t xml:space="preserve"> решени</w:t>
      </w:r>
      <w:r w:rsidR="002F3ADB" w:rsidRPr="00A27A11">
        <w:t>я</w:t>
      </w:r>
      <w:r w:rsidR="0073380D" w:rsidRPr="00A27A11">
        <w:t xml:space="preserve"> по дел</w:t>
      </w:r>
      <w:r w:rsidR="002F3ADB" w:rsidRPr="00A27A11">
        <w:t>ам</w:t>
      </w:r>
      <w:r w:rsidR="0073380D" w:rsidRPr="00A27A11">
        <w:t xml:space="preserve"> о нарушении антимонопольного законодательства, </w:t>
      </w:r>
      <w:r w:rsidR="005B2085" w:rsidRPr="00A27A11">
        <w:t>1</w:t>
      </w:r>
      <w:r w:rsidR="0073380D" w:rsidRPr="00A27A11">
        <w:t xml:space="preserve"> решение об отказе в возбуждении дела о нарушении ан</w:t>
      </w:r>
      <w:r w:rsidR="002F3ADB" w:rsidRPr="00A27A11">
        <w:t>тимонопольного законодательства, 3 решения по жалобам в порядке ст. 18</w:t>
      </w:r>
      <w:r w:rsidR="00121A2E" w:rsidRPr="00A27A11">
        <w:t>.1 Закона о защите конкуренции.</w:t>
      </w:r>
      <w:r w:rsidR="007C5E1D" w:rsidRPr="00A27A11">
        <w:t xml:space="preserve"> </w:t>
      </w:r>
      <w:r w:rsidR="005B2085" w:rsidRPr="00A27A11">
        <w:t>1</w:t>
      </w:r>
      <w:r w:rsidR="00121A2E" w:rsidRPr="00A27A11">
        <w:t xml:space="preserve"> решение по делу о нарушении антимонопольного законодательства</w:t>
      </w:r>
      <w:r w:rsidR="005B2085" w:rsidRPr="00A27A11">
        <w:t xml:space="preserve"> и</w:t>
      </w:r>
      <w:r w:rsidR="00121A2E" w:rsidRPr="00A27A11">
        <w:t xml:space="preserve"> </w:t>
      </w:r>
      <w:r w:rsidR="005B2085" w:rsidRPr="00A27A11">
        <w:t>1 решение по жалобе в порядке ст. 18.1 Закона</w:t>
      </w:r>
      <w:proofErr w:type="gramEnd"/>
      <w:r w:rsidR="005B2085" w:rsidRPr="00A27A11">
        <w:t xml:space="preserve"> о защите конкуренции </w:t>
      </w:r>
      <w:r w:rsidR="00121A2E" w:rsidRPr="00A27A11">
        <w:t>был</w:t>
      </w:r>
      <w:r w:rsidR="005B2085" w:rsidRPr="00A27A11">
        <w:t>и отменены</w:t>
      </w:r>
      <w:r w:rsidR="00121A2E" w:rsidRPr="00A27A11">
        <w:t>.</w:t>
      </w:r>
    </w:p>
    <w:p w:rsidR="002F3ADB" w:rsidRPr="00A27A11" w:rsidRDefault="002F3ADB" w:rsidP="00A27A11">
      <w:pPr>
        <w:pStyle w:val="ConsPlusNormal"/>
        <w:tabs>
          <w:tab w:val="left" w:pos="567"/>
        </w:tabs>
        <w:ind w:firstLine="567"/>
        <w:contextualSpacing/>
        <w:jc w:val="both"/>
      </w:pPr>
    </w:p>
    <w:p w:rsidR="005929C1" w:rsidRPr="00A27A11" w:rsidRDefault="005929C1" w:rsidP="00A27A11">
      <w:pPr>
        <w:pStyle w:val="ConsPlusNormal"/>
        <w:tabs>
          <w:tab w:val="left" w:pos="567"/>
        </w:tabs>
        <w:ind w:firstLine="567"/>
        <w:contextualSpacing/>
        <w:jc w:val="both"/>
        <w:rPr>
          <w:u w:val="single"/>
        </w:rPr>
      </w:pPr>
      <w:r w:rsidRPr="00A27A11">
        <w:rPr>
          <w:u w:val="single"/>
        </w:rPr>
        <w:t>Наиболее распространенными нарушениями законодательства являются:</w:t>
      </w:r>
    </w:p>
    <w:p w:rsidR="005929C1" w:rsidRPr="00A27A11" w:rsidRDefault="005929C1" w:rsidP="00A27A11">
      <w:pPr>
        <w:pStyle w:val="ConsPlusNormal"/>
        <w:tabs>
          <w:tab w:val="left" w:pos="567"/>
        </w:tabs>
        <w:ind w:firstLine="567"/>
        <w:contextualSpacing/>
        <w:jc w:val="both"/>
      </w:pPr>
      <w:r w:rsidRPr="00A27A11">
        <w:t>1) антимонопольное законодательство:</w:t>
      </w:r>
    </w:p>
    <w:p w:rsidR="005929C1" w:rsidRPr="00A27A11" w:rsidRDefault="005929C1" w:rsidP="00A27A11">
      <w:pPr>
        <w:pStyle w:val="ConsPlusNormal"/>
        <w:tabs>
          <w:tab w:val="left" w:pos="567"/>
        </w:tabs>
        <w:ind w:firstLine="567"/>
        <w:contextualSpacing/>
        <w:jc w:val="both"/>
      </w:pPr>
      <w:r w:rsidRPr="00A27A11">
        <w:t xml:space="preserve">- </w:t>
      </w:r>
      <w:r w:rsidR="009E4F0A" w:rsidRPr="00A27A11">
        <w:t>создание органами власти</w:t>
      </w:r>
      <w:r w:rsidRPr="00A27A11">
        <w:t xml:space="preserve"> преимущественных условий деятельности</w:t>
      </w:r>
      <w:r w:rsidR="009E4F0A" w:rsidRPr="00A27A11">
        <w:t xml:space="preserve"> хозяйствующим субъектам;</w:t>
      </w:r>
    </w:p>
    <w:p w:rsidR="009E4F0A" w:rsidRPr="00A27A11" w:rsidRDefault="009E4F0A" w:rsidP="00A27A11">
      <w:pPr>
        <w:pStyle w:val="ConsPlusNormal"/>
        <w:tabs>
          <w:tab w:val="left" w:pos="567"/>
        </w:tabs>
        <w:ind w:firstLine="567"/>
        <w:contextualSpacing/>
        <w:jc w:val="both"/>
      </w:pPr>
      <w:r w:rsidRPr="00A27A11">
        <w:t xml:space="preserve">- </w:t>
      </w:r>
      <w:proofErr w:type="spellStart"/>
      <w:r w:rsidRPr="00A27A11">
        <w:t>непроведение</w:t>
      </w:r>
      <w:proofErr w:type="spellEnd"/>
      <w:r w:rsidRPr="00A27A11">
        <w:t xml:space="preserve"> открытых конкурсов по отбору управляющих организаций для управления многоквартирными домами;</w:t>
      </w:r>
    </w:p>
    <w:p w:rsidR="009E4F0A" w:rsidRPr="00A27A11" w:rsidRDefault="009E4F0A" w:rsidP="00A27A11">
      <w:pPr>
        <w:pStyle w:val="ConsPlusNormal"/>
        <w:tabs>
          <w:tab w:val="left" w:pos="567"/>
        </w:tabs>
        <w:ind w:firstLine="567"/>
        <w:contextualSpacing/>
        <w:jc w:val="both"/>
      </w:pPr>
      <w:r w:rsidRPr="00A27A11">
        <w:t>- предоставление субсидий на возмещение затрат при выполнении работ или услуг для муниципальных нужд;</w:t>
      </w:r>
    </w:p>
    <w:p w:rsidR="009E4F0A" w:rsidRPr="00A27A11" w:rsidRDefault="009E4F0A" w:rsidP="00A27A11">
      <w:pPr>
        <w:pStyle w:val="ConsPlusNormal"/>
        <w:tabs>
          <w:tab w:val="left" w:pos="567"/>
        </w:tabs>
        <w:ind w:firstLine="567"/>
        <w:contextualSpacing/>
        <w:jc w:val="both"/>
      </w:pPr>
      <w:r w:rsidRPr="00A27A11">
        <w:t>- отсутствие в нормативных актах органов власти, определяющих порядок предоставления субсидий, категорий и критерий отбора юридических лиц, индивидуальных предпринимателей и физических лиц – производителей товаров, работ и услуг, имеющих право на получение субсидий.</w:t>
      </w:r>
    </w:p>
    <w:p w:rsidR="002F3ADB" w:rsidRPr="00A27A11" w:rsidRDefault="000C0949" w:rsidP="00A27A11">
      <w:pPr>
        <w:pStyle w:val="ConsPlusNormal"/>
        <w:tabs>
          <w:tab w:val="left" w:pos="567"/>
        </w:tabs>
        <w:ind w:firstLine="567"/>
        <w:contextualSpacing/>
        <w:jc w:val="both"/>
      </w:pPr>
      <w:r w:rsidRPr="00A27A11">
        <w:t xml:space="preserve">2) </w:t>
      </w:r>
      <w:r w:rsidR="002F3ADB" w:rsidRPr="00A27A11">
        <w:t>поряд</w:t>
      </w:r>
      <w:r w:rsidRPr="00A27A11">
        <w:t>о</w:t>
      </w:r>
      <w:r w:rsidR="002F3ADB" w:rsidRPr="00A27A11">
        <w:t>к</w:t>
      </w:r>
      <w:r w:rsidRPr="00A27A11">
        <w:t xml:space="preserve"> проведения </w:t>
      </w:r>
      <w:r w:rsidR="002F3ADB" w:rsidRPr="00A27A11">
        <w:t>процедуры торгов и поряд</w:t>
      </w:r>
      <w:r w:rsidRPr="00A27A11">
        <w:t>о</w:t>
      </w:r>
      <w:r w:rsidR="002F3ADB" w:rsidRPr="00A27A11">
        <w:t>к заключения договоров:</w:t>
      </w:r>
    </w:p>
    <w:p w:rsidR="002F3ADB" w:rsidRPr="00A27A11" w:rsidRDefault="002F3ADB" w:rsidP="00A27A11">
      <w:pPr>
        <w:pStyle w:val="ConsPlusNormal"/>
        <w:tabs>
          <w:tab w:val="left" w:pos="567"/>
        </w:tabs>
        <w:ind w:firstLine="567"/>
        <w:contextualSpacing/>
        <w:jc w:val="both"/>
      </w:pPr>
      <w:r w:rsidRPr="00A27A11">
        <w:t xml:space="preserve">- </w:t>
      </w:r>
      <w:proofErr w:type="spellStart"/>
      <w:r w:rsidR="00D53DAF" w:rsidRPr="00A27A11">
        <w:t>неуказание</w:t>
      </w:r>
      <w:proofErr w:type="spellEnd"/>
      <w:r w:rsidR="00D53DAF" w:rsidRPr="00A27A11">
        <w:t xml:space="preserve"> в извещении о проведении торгов на право заключения договора аренды земельных участков сведений о технических условиях подключения объектов капитального строительства, расположенных на спорных земельных участках, </w:t>
      </w:r>
      <w:r w:rsidR="00D53DAF" w:rsidRPr="00A27A11">
        <w:lastRenderedPageBreak/>
        <w:t xml:space="preserve">допустимых параметрах разрешенного строительства объекта капитального строительства, предусмотренных </w:t>
      </w:r>
      <w:proofErr w:type="spellStart"/>
      <w:r w:rsidR="00D53DAF" w:rsidRPr="00A27A11">
        <w:t>пп</w:t>
      </w:r>
      <w:proofErr w:type="spellEnd"/>
      <w:r w:rsidR="00D53DAF" w:rsidRPr="00A27A11">
        <w:t>. 4 п. 21 ст. 39.11 Земельного кодекса;</w:t>
      </w:r>
    </w:p>
    <w:p w:rsidR="00D53DAF" w:rsidRPr="00A27A11" w:rsidRDefault="00D53DAF" w:rsidP="00A27A11">
      <w:pPr>
        <w:pStyle w:val="ConsPlusNormal"/>
        <w:tabs>
          <w:tab w:val="left" w:pos="567"/>
        </w:tabs>
        <w:ind w:firstLine="567"/>
        <w:contextualSpacing/>
        <w:jc w:val="both"/>
      </w:pPr>
      <w:r w:rsidRPr="00A27A11">
        <w:t xml:space="preserve">- </w:t>
      </w:r>
      <w:r w:rsidR="00693EAD" w:rsidRPr="00A27A11">
        <w:t xml:space="preserve">проведение </w:t>
      </w:r>
      <w:r w:rsidR="008313D3" w:rsidRPr="00A27A11">
        <w:t>аукциона на право заключения дог</w:t>
      </w:r>
      <w:r w:rsidR="00693EAD" w:rsidRPr="00A27A11">
        <w:t>овора купли-продажи земельного участка, разрешенный вид использования которого предусматривает строительство зданий, сооружений, что противоречит п.7 ст. 39.11 Земельного кодекса РФ, которым предусмотрено проведение аукциона на право заключения договора аренды земельного участка, если основной вид разрешенного использования такого земельного участка предусматривает строительство зданий, сооружений.</w:t>
      </w:r>
    </w:p>
    <w:p w:rsidR="0073380D" w:rsidRPr="00A27A11" w:rsidRDefault="0073380D" w:rsidP="00A27A11">
      <w:pPr>
        <w:pStyle w:val="ConsPlusNormal"/>
        <w:ind w:firstLine="709"/>
        <w:contextualSpacing/>
        <w:jc w:val="both"/>
      </w:pPr>
    </w:p>
    <w:p w:rsidR="00A040C1" w:rsidRPr="00A27A11" w:rsidRDefault="00A040C1" w:rsidP="00A27A11">
      <w:pPr>
        <w:pStyle w:val="a5"/>
        <w:numPr>
          <w:ilvl w:val="0"/>
          <w:numId w:val="1"/>
        </w:numPr>
        <w:spacing w:after="0" w:line="240" w:lineRule="auto"/>
        <w:jc w:val="both"/>
        <w:rPr>
          <w:rFonts w:ascii="Times New Roman" w:hAnsi="Times New Roman" w:cs="Times New Roman"/>
          <w:b/>
          <w:sz w:val="24"/>
          <w:szCs w:val="24"/>
        </w:rPr>
      </w:pPr>
      <w:r w:rsidRPr="00A27A11">
        <w:rPr>
          <w:rFonts w:ascii="Times New Roman" w:hAnsi="Times New Roman" w:cs="Times New Roman"/>
          <w:b/>
          <w:sz w:val="24"/>
          <w:szCs w:val="24"/>
        </w:rPr>
        <w:t>В сфере надзора за соблюдением законодательства РФ о рекламе</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 xml:space="preserve">В 1 квартале 2017 г. Саратовским УФАС России рассмотрено 2 дела о нарушении Федерального закона от 13.03.2006 № 38-ФЗ «О рекламе», по результатам </w:t>
      </w:r>
      <w:proofErr w:type="gramStart"/>
      <w:r w:rsidRPr="00A27A11">
        <w:rPr>
          <w:rFonts w:ascii="Times New Roman" w:hAnsi="Times New Roman" w:cs="Times New Roman"/>
          <w:sz w:val="24"/>
          <w:szCs w:val="24"/>
        </w:rPr>
        <w:t>рассмотрения</w:t>
      </w:r>
      <w:proofErr w:type="gramEnd"/>
      <w:r w:rsidRPr="00A27A11">
        <w:rPr>
          <w:rFonts w:ascii="Times New Roman" w:hAnsi="Times New Roman" w:cs="Times New Roman"/>
          <w:sz w:val="24"/>
          <w:szCs w:val="24"/>
        </w:rPr>
        <w:t xml:space="preserve"> которых приняты следующие решения:</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 xml:space="preserve">- о прекращении дела, возбужденного по признакам нарушения п. 4 ч. 3 ст. 5 Федерального закона от 13.03.2006 № 38-ФЗ «О рекламе», в связи с не подтверждением в ходе </w:t>
      </w:r>
      <w:proofErr w:type="gramStart"/>
      <w:r w:rsidRPr="00A27A11">
        <w:rPr>
          <w:rFonts w:ascii="Times New Roman" w:hAnsi="Times New Roman" w:cs="Times New Roman"/>
          <w:sz w:val="24"/>
          <w:szCs w:val="24"/>
        </w:rPr>
        <w:t>рассмотрения дела наличия факта нарушения законодательства РФ</w:t>
      </w:r>
      <w:proofErr w:type="gramEnd"/>
      <w:r w:rsidRPr="00A27A11">
        <w:rPr>
          <w:rFonts w:ascii="Times New Roman" w:hAnsi="Times New Roman" w:cs="Times New Roman"/>
          <w:sz w:val="24"/>
          <w:szCs w:val="24"/>
        </w:rPr>
        <w:t xml:space="preserve"> о рекламе;</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 xml:space="preserve">- о признании рекламы по делу, возбужденному по признакам нарушения </w:t>
      </w:r>
      <w:proofErr w:type="gramStart"/>
      <w:r w:rsidRPr="00A27A11">
        <w:rPr>
          <w:rFonts w:ascii="Times New Roman" w:hAnsi="Times New Roman" w:cs="Times New Roman"/>
          <w:sz w:val="24"/>
          <w:szCs w:val="24"/>
        </w:rPr>
        <w:t>ч</w:t>
      </w:r>
      <w:proofErr w:type="gramEnd"/>
      <w:r w:rsidRPr="00A27A11">
        <w:rPr>
          <w:rFonts w:ascii="Times New Roman" w:hAnsi="Times New Roman" w:cs="Times New Roman"/>
          <w:sz w:val="24"/>
          <w:szCs w:val="24"/>
        </w:rPr>
        <w:t>. 7 ст. 5, п. 1 ч. 4 ст. 5 Федерального закона от 13.03.2006 № 38-ФЗ «О рекламе» ненадлежащей, и о выдаче предписания о прекращении нарушения законодательства о рекламе.</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В настоящее время предписание исполнено.</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В аналогичном периоде 2016 г. рассмотрено 3 дела, выдано 3 предписания.</w:t>
      </w:r>
    </w:p>
    <w:p w:rsidR="00A040C1" w:rsidRPr="00A27A11" w:rsidRDefault="00A040C1" w:rsidP="00A27A11">
      <w:pPr>
        <w:spacing w:after="0" w:line="240" w:lineRule="auto"/>
        <w:ind w:firstLine="709"/>
        <w:contextualSpacing/>
        <w:jc w:val="both"/>
        <w:rPr>
          <w:rFonts w:ascii="Times New Roman" w:hAnsi="Times New Roman" w:cs="Times New Roman"/>
          <w:sz w:val="24"/>
          <w:szCs w:val="24"/>
          <w:u w:val="single"/>
        </w:rPr>
      </w:pPr>
      <w:r w:rsidRPr="00A27A11">
        <w:rPr>
          <w:rFonts w:ascii="Times New Roman" w:hAnsi="Times New Roman" w:cs="Times New Roman"/>
          <w:sz w:val="24"/>
          <w:szCs w:val="24"/>
          <w:u w:val="single"/>
        </w:rPr>
        <w:t>Рассмотрение дел об административных правонарушениях</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В 1 квартале 2017 г. Саратовским УФАС России рассмотрено 7 дел об административных правонарушениях, из которых:</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 xml:space="preserve">- по результатам рассмотрения 6 дел по </w:t>
      </w:r>
      <w:proofErr w:type="gramStart"/>
      <w:r w:rsidRPr="00A27A11">
        <w:rPr>
          <w:rFonts w:ascii="Times New Roman" w:hAnsi="Times New Roman" w:cs="Times New Roman"/>
          <w:sz w:val="24"/>
          <w:szCs w:val="24"/>
        </w:rPr>
        <w:t>ч</w:t>
      </w:r>
      <w:proofErr w:type="gramEnd"/>
      <w:r w:rsidRPr="00A27A11">
        <w:rPr>
          <w:rFonts w:ascii="Times New Roman" w:hAnsi="Times New Roman" w:cs="Times New Roman"/>
          <w:sz w:val="24"/>
          <w:szCs w:val="24"/>
        </w:rPr>
        <w:t xml:space="preserve">. 1 ст. 14.3 </w:t>
      </w:r>
      <w:proofErr w:type="spellStart"/>
      <w:r w:rsidRPr="00A27A11">
        <w:rPr>
          <w:rFonts w:ascii="Times New Roman" w:hAnsi="Times New Roman" w:cs="Times New Roman"/>
          <w:sz w:val="24"/>
          <w:szCs w:val="24"/>
        </w:rPr>
        <w:t>КоАП</w:t>
      </w:r>
      <w:proofErr w:type="spellEnd"/>
      <w:r w:rsidRPr="00A27A11">
        <w:rPr>
          <w:rFonts w:ascii="Times New Roman" w:hAnsi="Times New Roman" w:cs="Times New Roman"/>
          <w:sz w:val="24"/>
          <w:szCs w:val="24"/>
        </w:rPr>
        <w:t xml:space="preserve"> РФ вынесены постановления с мерой административной ответственности в виде предупреждения за совершение административного правонарушения;</w:t>
      </w:r>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 xml:space="preserve">- по результатам рассмотрения 1 дела по </w:t>
      </w:r>
      <w:proofErr w:type="gramStart"/>
      <w:r w:rsidRPr="00A27A11">
        <w:rPr>
          <w:rFonts w:ascii="Times New Roman" w:hAnsi="Times New Roman" w:cs="Times New Roman"/>
          <w:sz w:val="24"/>
          <w:szCs w:val="24"/>
        </w:rPr>
        <w:t>ч</w:t>
      </w:r>
      <w:proofErr w:type="gramEnd"/>
      <w:r w:rsidRPr="00A27A11">
        <w:rPr>
          <w:rFonts w:ascii="Times New Roman" w:hAnsi="Times New Roman" w:cs="Times New Roman"/>
          <w:sz w:val="24"/>
          <w:szCs w:val="24"/>
        </w:rPr>
        <w:t xml:space="preserve">. 1 ст. 14.3 </w:t>
      </w:r>
      <w:proofErr w:type="spellStart"/>
      <w:r w:rsidRPr="00A27A11">
        <w:rPr>
          <w:rFonts w:ascii="Times New Roman" w:hAnsi="Times New Roman" w:cs="Times New Roman"/>
          <w:sz w:val="24"/>
          <w:szCs w:val="24"/>
        </w:rPr>
        <w:t>КоАП</w:t>
      </w:r>
      <w:proofErr w:type="spellEnd"/>
      <w:r w:rsidRPr="00A27A11">
        <w:rPr>
          <w:rFonts w:ascii="Times New Roman" w:hAnsi="Times New Roman" w:cs="Times New Roman"/>
          <w:sz w:val="24"/>
          <w:szCs w:val="24"/>
        </w:rPr>
        <w:t xml:space="preserve"> РФ, вынесено постановление с мерой административной ответственности в виде административного штрафа на сумму 4 000 рублей. В настоящее время штраф оплачен в полном размере.</w:t>
      </w:r>
      <w:bookmarkStart w:id="0" w:name="_GoBack"/>
      <w:bookmarkEnd w:id="0"/>
    </w:p>
    <w:p w:rsidR="00A040C1" w:rsidRPr="00A27A11" w:rsidRDefault="00A040C1" w:rsidP="00A27A11">
      <w:pPr>
        <w:spacing w:after="0" w:line="240" w:lineRule="auto"/>
        <w:ind w:firstLine="709"/>
        <w:contextualSpacing/>
        <w:jc w:val="both"/>
        <w:rPr>
          <w:rFonts w:ascii="Times New Roman" w:hAnsi="Times New Roman" w:cs="Times New Roman"/>
          <w:sz w:val="24"/>
          <w:szCs w:val="24"/>
        </w:rPr>
      </w:pPr>
      <w:r w:rsidRPr="00A27A11">
        <w:rPr>
          <w:rFonts w:ascii="Times New Roman" w:hAnsi="Times New Roman" w:cs="Times New Roman"/>
          <w:sz w:val="24"/>
          <w:szCs w:val="24"/>
        </w:rPr>
        <w:t>В аналогичном периоде 2016 г. вынесено 2 постановления о наложении штрафа на сумму 200 000 рублей.</w:t>
      </w:r>
    </w:p>
    <w:p w:rsidR="00A040C1" w:rsidRPr="00A27A11" w:rsidRDefault="00A040C1" w:rsidP="00A27A11">
      <w:pPr>
        <w:spacing w:after="0" w:line="240" w:lineRule="auto"/>
        <w:ind w:firstLine="709"/>
        <w:contextualSpacing/>
        <w:jc w:val="both"/>
        <w:rPr>
          <w:rFonts w:ascii="Times New Roman" w:hAnsi="Times New Roman" w:cs="Times New Roman"/>
          <w:spacing w:val="4"/>
          <w:sz w:val="24"/>
          <w:szCs w:val="24"/>
          <w:u w:val="single"/>
        </w:rPr>
      </w:pPr>
      <w:proofErr w:type="gramStart"/>
      <w:r w:rsidRPr="00A27A11">
        <w:rPr>
          <w:rFonts w:ascii="Times New Roman" w:hAnsi="Times New Roman" w:cs="Times New Roman"/>
          <w:spacing w:val="4"/>
          <w:sz w:val="24"/>
          <w:szCs w:val="24"/>
          <w:u w:val="single"/>
        </w:rPr>
        <w:t>Наиболее распространенными нарушениями среди рассмотренных дел можно назвать следующие:</w:t>
      </w:r>
      <w:proofErr w:type="gramEnd"/>
    </w:p>
    <w:p w:rsidR="00A040C1" w:rsidRPr="00A27A11" w:rsidRDefault="00A040C1" w:rsidP="00A27A1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27A11">
        <w:rPr>
          <w:rFonts w:ascii="Times New Roman" w:hAnsi="Times New Roman" w:cs="Times New Roman"/>
          <w:spacing w:val="4"/>
          <w:sz w:val="24"/>
          <w:szCs w:val="24"/>
        </w:rPr>
        <w:t xml:space="preserve">Распространение рекламной информации, содержащей признаки нарушения </w:t>
      </w:r>
      <w:r w:rsidRPr="00A27A11">
        <w:rPr>
          <w:rStyle w:val="2105pt"/>
          <w:rFonts w:ascii="Times New Roman" w:hAnsi="Times New Roman" w:cs="Times New Roman"/>
          <w:sz w:val="24"/>
          <w:szCs w:val="24"/>
        </w:rPr>
        <w:t xml:space="preserve">п. 1 ч. 5 ст. 5 </w:t>
      </w:r>
      <w:r w:rsidRPr="00A27A11">
        <w:rPr>
          <w:rFonts w:ascii="Times New Roman" w:hAnsi="Times New Roman" w:cs="Times New Roman"/>
          <w:sz w:val="24"/>
          <w:szCs w:val="24"/>
        </w:rPr>
        <w:t>Федерального закона от 13.03.2006 № 38-ФЗ «О рекламе»</w:t>
      </w:r>
      <w:r w:rsidRPr="00A27A11">
        <w:rPr>
          <w:rStyle w:val="2105pt"/>
          <w:rFonts w:ascii="Times New Roman" w:hAnsi="Times New Roman" w:cs="Times New Roman"/>
          <w:sz w:val="24"/>
          <w:szCs w:val="24"/>
        </w:rPr>
        <w:t>, а именно использование в рекламе</w:t>
      </w:r>
      <w:r w:rsidRPr="00A27A11">
        <w:rPr>
          <w:rFonts w:ascii="Times New Roman" w:hAnsi="Times New Roman" w:cs="Times New Roman"/>
          <w:sz w:val="24"/>
          <w:szCs w:val="24"/>
        </w:rPr>
        <w:t xml:space="preserve"> иностранных слов и выражений, которые могут привести к искажению смысла информации, например «</w:t>
      </w:r>
      <w:r w:rsidRPr="00A27A11">
        <w:rPr>
          <w:rFonts w:ascii="Times New Roman" w:hAnsi="Times New Roman" w:cs="Times New Roman"/>
          <w:sz w:val="24"/>
          <w:szCs w:val="24"/>
          <w:lang w:val="en-US"/>
        </w:rPr>
        <w:t>Sale</w:t>
      </w:r>
      <w:r w:rsidRPr="00A27A11">
        <w:rPr>
          <w:rFonts w:ascii="Times New Roman" w:hAnsi="Times New Roman" w:cs="Times New Roman"/>
          <w:sz w:val="24"/>
          <w:szCs w:val="24"/>
        </w:rPr>
        <w:t>», «</w:t>
      </w:r>
      <w:r w:rsidRPr="00A27A11">
        <w:rPr>
          <w:rFonts w:ascii="Times New Roman" w:hAnsi="Times New Roman" w:cs="Times New Roman"/>
          <w:sz w:val="24"/>
          <w:szCs w:val="24"/>
          <w:lang w:val="en-US"/>
        </w:rPr>
        <w:t>made</w:t>
      </w:r>
      <w:r w:rsidRPr="00A27A11">
        <w:rPr>
          <w:rFonts w:ascii="Times New Roman" w:hAnsi="Times New Roman" w:cs="Times New Roman"/>
          <w:sz w:val="24"/>
          <w:szCs w:val="24"/>
        </w:rPr>
        <w:t xml:space="preserve"> </w:t>
      </w:r>
      <w:r w:rsidRPr="00A27A11">
        <w:rPr>
          <w:rFonts w:ascii="Times New Roman" w:hAnsi="Times New Roman" w:cs="Times New Roman"/>
          <w:sz w:val="24"/>
          <w:szCs w:val="24"/>
          <w:lang w:val="en-US"/>
        </w:rPr>
        <w:t>in</w:t>
      </w:r>
      <w:r w:rsidRPr="00A27A11">
        <w:rPr>
          <w:rFonts w:ascii="Times New Roman" w:hAnsi="Times New Roman" w:cs="Times New Roman"/>
          <w:sz w:val="24"/>
          <w:szCs w:val="24"/>
        </w:rPr>
        <w:t>».</w:t>
      </w:r>
    </w:p>
    <w:p w:rsidR="00A040C1" w:rsidRPr="00A27A11" w:rsidRDefault="00A040C1" w:rsidP="00A27A1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27A11">
        <w:rPr>
          <w:rFonts w:ascii="Times New Roman" w:hAnsi="Times New Roman" w:cs="Times New Roman"/>
          <w:sz w:val="24"/>
          <w:szCs w:val="24"/>
        </w:rPr>
        <w:t xml:space="preserve">Распространение рекламной информации, в которой содержатся признаки нарушения </w:t>
      </w:r>
      <w:proofErr w:type="gramStart"/>
      <w:r w:rsidRPr="00A27A11">
        <w:rPr>
          <w:rStyle w:val="2105pt"/>
          <w:rFonts w:ascii="Times New Roman" w:hAnsi="Times New Roman" w:cs="Times New Roman"/>
          <w:sz w:val="24"/>
          <w:szCs w:val="24"/>
        </w:rPr>
        <w:t>ч</w:t>
      </w:r>
      <w:proofErr w:type="gramEnd"/>
      <w:r w:rsidRPr="00A27A11">
        <w:rPr>
          <w:rStyle w:val="2105pt"/>
          <w:rFonts w:ascii="Times New Roman" w:hAnsi="Times New Roman" w:cs="Times New Roman"/>
          <w:sz w:val="24"/>
          <w:szCs w:val="24"/>
        </w:rPr>
        <w:t>. 7 ст. 5</w:t>
      </w:r>
      <w:r w:rsidRPr="00A27A11">
        <w:rPr>
          <w:rFonts w:ascii="Times New Roman" w:hAnsi="Times New Roman" w:cs="Times New Roman"/>
          <w:sz w:val="24"/>
          <w:szCs w:val="24"/>
        </w:rPr>
        <w:t xml:space="preserve"> Федерального закона от 13.03.2006 № 38-ФЗ «О рекламе», а именно, в которой отсутствует </w:t>
      </w:r>
      <w:r w:rsidRPr="00A27A11">
        <w:rPr>
          <w:rFonts w:ascii="Times New Roman" w:eastAsia="Times New Roman" w:hAnsi="Times New Roman" w:cs="Times New Roman"/>
          <w:color w:val="000000"/>
          <w:sz w:val="24"/>
          <w:szCs w:val="24"/>
        </w:rPr>
        <w:t>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например: «</w:t>
      </w:r>
      <w:r w:rsidRPr="00A27A11">
        <w:rPr>
          <w:rFonts w:ascii="Times New Roman" w:hAnsi="Times New Roman" w:cs="Times New Roman"/>
          <w:sz w:val="24"/>
          <w:szCs w:val="24"/>
        </w:rPr>
        <w:t>Законное списание долгов предпринимателей спиши долги через банкротство! Федеральная экспертная служба банкротство физических лиц 588-788».</w:t>
      </w:r>
    </w:p>
    <w:p w:rsidR="00A040C1" w:rsidRPr="00A27A11" w:rsidRDefault="00A040C1" w:rsidP="00A27A1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27A11">
        <w:rPr>
          <w:rFonts w:ascii="Times New Roman" w:hAnsi="Times New Roman" w:cs="Times New Roman"/>
          <w:sz w:val="24"/>
          <w:szCs w:val="24"/>
        </w:rPr>
        <w:t xml:space="preserve">Распространение рекламной информации, в которой содержатся признаки </w:t>
      </w:r>
      <w:proofErr w:type="gramStart"/>
      <w:r w:rsidRPr="00A27A11">
        <w:rPr>
          <w:rFonts w:ascii="Times New Roman" w:hAnsi="Times New Roman" w:cs="Times New Roman"/>
          <w:sz w:val="24"/>
          <w:szCs w:val="24"/>
        </w:rPr>
        <w:t>нарушения</w:t>
      </w:r>
      <w:proofErr w:type="gramEnd"/>
      <w:r w:rsidRPr="00A27A11">
        <w:rPr>
          <w:rFonts w:ascii="Times New Roman" w:hAnsi="Times New Roman" w:cs="Times New Roman"/>
          <w:sz w:val="24"/>
          <w:szCs w:val="24"/>
        </w:rPr>
        <w:t xml:space="preserve"> в которой содержатся признаки нарушения ч. 7 ст. 5, п. 1 ч. 4 ст. 5 Федерального закона от 13.03.2006 № 38-ФЗ «О рекламе», например: «Пришла повестка в армию? Звони, и мы поможем тебе законно получить военный билет. 20-55-20. Единая служба помощи призывникам».</w:t>
      </w:r>
    </w:p>
    <w:p w:rsidR="00A040C1" w:rsidRPr="00A27A11" w:rsidRDefault="00A040C1" w:rsidP="00A27A11">
      <w:pPr>
        <w:pStyle w:val="ConsPlusNormal"/>
        <w:ind w:firstLine="709"/>
        <w:contextualSpacing/>
        <w:jc w:val="both"/>
      </w:pPr>
    </w:p>
    <w:p w:rsidR="002E1AA8" w:rsidRPr="00A27A11" w:rsidRDefault="002E1AA8" w:rsidP="00A27A11">
      <w:pPr>
        <w:pStyle w:val="a5"/>
        <w:numPr>
          <w:ilvl w:val="0"/>
          <w:numId w:val="1"/>
        </w:numPr>
        <w:spacing w:after="0" w:line="240" w:lineRule="auto"/>
        <w:ind w:left="0" w:firstLine="426"/>
        <w:jc w:val="both"/>
        <w:rPr>
          <w:rFonts w:ascii="Times New Roman" w:hAnsi="Times New Roman" w:cs="Times New Roman"/>
          <w:sz w:val="24"/>
          <w:szCs w:val="24"/>
        </w:rPr>
      </w:pPr>
      <w:r w:rsidRPr="00A27A11">
        <w:rPr>
          <w:rFonts w:ascii="Times New Roman" w:hAnsi="Times New Roman" w:cs="Times New Roman"/>
          <w:b/>
          <w:sz w:val="24"/>
          <w:szCs w:val="24"/>
        </w:rPr>
        <w:lastRenderedPageBreak/>
        <w:t>В сфере закупок товаров, работ, услуг, регламентируемых Федеральным законом от 18 июля 2011 г. № 223-Ф3 «О закупках товаров, работ, услуг отдельными видами юридических лиц»</w:t>
      </w:r>
    </w:p>
    <w:p w:rsidR="002E1AA8" w:rsidRPr="00A27A11" w:rsidRDefault="002E1AA8" w:rsidP="00A27A11">
      <w:pPr>
        <w:spacing w:after="0" w:line="240" w:lineRule="auto"/>
        <w:ind w:firstLine="708"/>
        <w:jc w:val="both"/>
        <w:rPr>
          <w:rFonts w:ascii="Times New Roman" w:hAnsi="Times New Roman" w:cs="Times New Roman"/>
          <w:sz w:val="24"/>
          <w:szCs w:val="24"/>
        </w:rPr>
      </w:pPr>
    </w:p>
    <w:p w:rsidR="002E1AA8" w:rsidRPr="00A27A11" w:rsidRDefault="002E1AA8" w:rsidP="00A27A11">
      <w:pPr>
        <w:spacing w:after="0" w:line="240" w:lineRule="auto"/>
        <w:ind w:firstLine="708"/>
        <w:jc w:val="both"/>
        <w:rPr>
          <w:rFonts w:ascii="Times New Roman" w:hAnsi="Times New Roman" w:cs="Times New Roman"/>
          <w:sz w:val="24"/>
          <w:szCs w:val="24"/>
        </w:rPr>
      </w:pPr>
      <w:proofErr w:type="gramStart"/>
      <w:r w:rsidRPr="00A27A11">
        <w:rPr>
          <w:rFonts w:ascii="Times New Roman" w:hAnsi="Times New Roman" w:cs="Times New Roman"/>
          <w:sz w:val="24"/>
          <w:szCs w:val="24"/>
        </w:rPr>
        <w:t>В рамках осуществления Саратовским УФАС России контрольных функций за соблюдением требований Федерального закона от 18.07.2011 № 223-Ф3 «О закупках товаров, работ, услуг отдельными видами юридических лиц» (далее – Закон о закупках) за 1 квартал 2017г. всего поступило 31 жалоба, из которых 3 - возвращены заявителям, 19 жалоб принято к рассмотрению, 6 - признано обоснованными, 13 – необоснованными, 9 жалоб оставлены без рассмотрения.</w:t>
      </w:r>
      <w:proofErr w:type="gramEnd"/>
      <w:r w:rsidRPr="00A27A11">
        <w:rPr>
          <w:rFonts w:ascii="Times New Roman" w:hAnsi="Times New Roman" w:cs="Times New Roman"/>
          <w:sz w:val="24"/>
          <w:szCs w:val="24"/>
        </w:rPr>
        <w:t xml:space="preserve"> Управление выдало 4 предписания, которые в настоящее время исполнены.</w:t>
      </w:r>
    </w:p>
    <w:p w:rsidR="002E1AA8" w:rsidRPr="00A27A11" w:rsidRDefault="002E1AA8" w:rsidP="00A27A11">
      <w:pPr>
        <w:spacing w:after="0" w:line="240" w:lineRule="auto"/>
        <w:ind w:firstLine="708"/>
        <w:jc w:val="both"/>
        <w:rPr>
          <w:rFonts w:ascii="Times New Roman" w:hAnsi="Times New Roman" w:cs="Times New Roman"/>
          <w:sz w:val="24"/>
          <w:szCs w:val="24"/>
        </w:rPr>
      </w:pPr>
      <w:proofErr w:type="gramStart"/>
      <w:r w:rsidRPr="00A27A11">
        <w:rPr>
          <w:rFonts w:ascii="Times New Roman" w:hAnsi="Times New Roman" w:cs="Times New Roman"/>
          <w:sz w:val="24"/>
          <w:szCs w:val="24"/>
        </w:rPr>
        <w:t>По сравнению с аналогичным периодом времени в 2016 году количество поданных в Саратовское УФАС России жалоб на действия юридических лиц, связанных с проведением закупок в соответствии с Законом о закупках, идентично.</w:t>
      </w:r>
      <w:proofErr w:type="gramEnd"/>
    </w:p>
    <w:p w:rsidR="002E1AA8" w:rsidRPr="00A27A11" w:rsidRDefault="002E1AA8" w:rsidP="00A27A11">
      <w:pPr>
        <w:spacing w:after="0" w:line="240" w:lineRule="auto"/>
        <w:ind w:firstLine="708"/>
        <w:jc w:val="both"/>
        <w:rPr>
          <w:rFonts w:ascii="Times New Roman" w:hAnsi="Times New Roman" w:cs="Times New Roman"/>
          <w:sz w:val="24"/>
          <w:szCs w:val="24"/>
        </w:rPr>
      </w:pPr>
      <w:r w:rsidRPr="00A27A11">
        <w:rPr>
          <w:rFonts w:ascii="Times New Roman" w:hAnsi="Times New Roman" w:cs="Times New Roman"/>
          <w:sz w:val="24"/>
          <w:szCs w:val="24"/>
        </w:rPr>
        <w:t xml:space="preserve">В 1 квартале  2017г. Саратовским УФАС России вынесено 25 постановлений о наложении штрафов на общую сумму 85 тыс. рублей (в аналогичном периоде 2016 г. – 8 постановлений на сумму 34 тыс. руб.). Административные штрафы оплачены в полном объеме. </w:t>
      </w:r>
    </w:p>
    <w:p w:rsidR="002E1AA8" w:rsidRPr="00A27A11" w:rsidRDefault="002E1AA8" w:rsidP="00A27A11">
      <w:pPr>
        <w:spacing w:after="0" w:line="240" w:lineRule="auto"/>
        <w:ind w:firstLine="708"/>
        <w:jc w:val="both"/>
        <w:rPr>
          <w:rFonts w:ascii="Times New Roman" w:hAnsi="Times New Roman" w:cs="Times New Roman"/>
          <w:sz w:val="24"/>
          <w:szCs w:val="24"/>
          <w:u w:val="single"/>
        </w:rPr>
      </w:pPr>
      <w:r w:rsidRPr="00A27A11">
        <w:rPr>
          <w:rFonts w:ascii="Times New Roman" w:hAnsi="Times New Roman" w:cs="Times New Roman"/>
          <w:sz w:val="24"/>
          <w:szCs w:val="24"/>
          <w:u w:val="single"/>
        </w:rPr>
        <w:t xml:space="preserve">Из типовых нарушений, выявляемых при рассмотрении жалоб можно отметить </w:t>
      </w:r>
      <w:proofErr w:type="gramStart"/>
      <w:r w:rsidRPr="00A27A11">
        <w:rPr>
          <w:rFonts w:ascii="Times New Roman" w:hAnsi="Times New Roman" w:cs="Times New Roman"/>
          <w:sz w:val="24"/>
          <w:szCs w:val="24"/>
          <w:u w:val="single"/>
        </w:rPr>
        <w:t>следующие</w:t>
      </w:r>
      <w:proofErr w:type="gramEnd"/>
      <w:r w:rsidRPr="00A27A11">
        <w:rPr>
          <w:rFonts w:ascii="Times New Roman" w:hAnsi="Times New Roman" w:cs="Times New Roman"/>
          <w:sz w:val="24"/>
          <w:szCs w:val="24"/>
          <w:u w:val="single"/>
        </w:rPr>
        <w:t>:</w:t>
      </w:r>
    </w:p>
    <w:p w:rsidR="002E1AA8" w:rsidRPr="00A27A11" w:rsidRDefault="002E1AA8" w:rsidP="00A27A11">
      <w:pPr>
        <w:pStyle w:val="a5"/>
        <w:numPr>
          <w:ilvl w:val="0"/>
          <w:numId w:val="3"/>
        </w:numPr>
        <w:spacing w:after="0" w:line="240" w:lineRule="auto"/>
        <w:ind w:left="0" w:firstLine="709"/>
        <w:jc w:val="both"/>
        <w:rPr>
          <w:rFonts w:ascii="Times New Roman" w:hAnsi="Times New Roman" w:cs="Times New Roman"/>
          <w:sz w:val="24"/>
          <w:szCs w:val="24"/>
        </w:rPr>
      </w:pPr>
      <w:r w:rsidRPr="00A27A11">
        <w:rPr>
          <w:rFonts w:ascii="Times New Roman" w:hAnsi="Times New Roman" w:cs="Times New Roman"/>
          <w:sz w:val="24"/>
          <w:szCs w:val="24"/>
        </w:rPr>
        <w:t xml:space="preserve">Нарушение заказчиками сроков на обжалование результатов проведенных закупок, устанавливаемых в их положениях о закупках. </w:t>
      </w:r>
    </w:p>
    <w:p w:rsidR="002E1AA8" w:rsidRPr="00A27A11" w:rsidRDefault="002E1AA8" w:rsidP="00A27A11">
      <w:pPr>
        <w:pStyle w:val="a5"/>
        <w:spacing w:after="0" w:line="240" w:lineRule="auto"/>
        <w:ind w:left="0" w:firstLine="709"/>
        <w:jc w:val="both"/>
        <w:rPr>
          <w:rFonts w:ascii="Times New Roman" w:hAnsi="Times New Roman" w:cs="Times New Roman"/>
          <w:sz w:val="24"/>
          <w:szCs w:val="24"/>
        </w:rPr>
      </w:pPr>
      <w:proofErr w:type="gramStart"/>
      <w:r w:rsidRPr="00A27A11">
        <w:rPr>
          <w:rFonts w:ascii="Times New Roman" w:hAnsi="Times New Roman" w:cs="Times New Roman"/>
          <w:sz w:val="24"/>
          <w:szCs w:val="24"/>
        </w:rPr>
        <w:t xml:space="preserve">Согласно </w:t>
      </w:r>
      <w:hyperlink r:id="rId5" w:history="1">
        <w:r w:rsidRPr="00A27A11">
          <w:rPr>
            <w:rFonts w:ascii="Times New Roman" w:hAnsi="Times New Roman" w:cs="Times New Roman"/>
            <w:sz w:val="24"/>
            <w:szCs w:val="24"/>
          </w:rPr>
          <w:t>ч. 4 ст. 18.1</w:t>
        </w:r>
      </w:hyperlink>
      <w:r w:rsidRPr="00A27A11">
        <w:rPr>
          <w:rFonts w:ascii="Times New Roman" w:hAnsi="Times New Roman" w:cs="Times New Roman"/>
          <w:sz w:val="24"/>
          <w:szCs w:val="24"/>
        </w:rPr>
        <w:t xml:space="preserve"> Федерального закона от 26.07.2006 № 135-ФЗ «О защите конкуренции» (далее по тексту – Закон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w:t>
      </w:r>
      <w:hyperlink r:id="rId6" w:history="1">
        <w:r w:rsidRPr="00A27A11">
          <w:rPr>
            <w:rFonts w:ascii="Times New Roman" w:hAnsi="Times New Roman" w:cs="Times New Roman"/>
            <w:sz w:val="24"/>
            <w:szCs w:val="24"/>
          </w:rPr>
          <w:t>статьей</w:t>
        </w:r>
      </w:hyperlink>
      <w:r w:rsidRPr="00A27A11">
        <w:rPr>
          <w:rFonts w:ascii="Times New Roman" w:hAnsi="Times New Roman" w:cs="Times New Roman"/>
          <w:sz w:val="24"/>
          <w:szCs w:val="24"/>
        </w:rPr>
        <w:t>, допускается не позднее десяти дней со дня подведения итогов торгов либо в случае, если предусмотрено размещение результатов торгов на сайте</w:t>
      </w:r>
      <w:proofErr w:type="gramEnd"/>
      <w:r w:rsidRPr="00A27A11">
        <w:rPr>
          <w:rFonts w:ascii="Times New Roman" w:hAnsi="Times New Roman" w:cs="Times New Roman"/>
          <w:sz w:val="24"/>
          <w:szCs w:val="24"/>
        </w:rPr>
        <w:t xml:space="preserve"> в информационно-телекоммуникационной сети «Интернет», со дня такого размещения, за исключением случаев, предусмотренных названным </w:t>
      </w:r>
      <w:hyperlink r:id="rId7" w:history="1">
        <w:r w:rsidRPr="00A27A11">
          <w:rPr>
            <w:rFonts w:ascii="Times New Roman" w:hAnsi="Times New Roman" w:cs="Times New Roman"/>
            <w:sz w:val="24"/>
            <w:szCs w:val="24"/>
          </w:rPr>
          <w:t>Законом</w:t>
        </w:r>
      </w:hyperlink>
      <w:r w:rsidRPr="00A27A11">
        <w:rPr>
          <w:rFonts w:ascii="Times New Roman" w:hAnsi="Times New Roman" w:cs="Times New Roman"/>
          <w:sz w:val="24"/>
          <w:szCs w:val="24"/>
        </w:rPr>
        <w:t>.</w:t>
      </w:r>
    </w:p>
    <w:p w:rsidR="002E1AA8" w:rsidRPr="00A27A11" w:rsidRDefault="002E1AA8" w:rsidP="00A27A11">
      <w:pPr>
        <w:pStyle w:val="a5"/>
        <w:spacing w:after="0" w:line="240" w:lineRule="auto"/>
        <w:ind w:left="0" w:firstLine="709"/>
        <w:jc w:val="both"/>
        <w:rPr>
          <w:rFonts w:ascii="Times New Roman" w:hAnsi="Times New Roman" w:cs="Times New Roman"/>
          <w:sz w:val="24"/>
          <w:szCs w:val="24"/>
        </w:rPr>
      </w:pPr>
      <w:r w:rsidRPr="00A27A11">
        <w:rPr>
          <w:rFonts w:ascii="Times New Roman" w:hAnsi="Times New Roman" w:cs="Times New Roman"/>
          <w:sz w:val="24"/>
          <w:szCs w:val="24"/>
        </w:rPr>
        <w:t xml:space="preserve">Вместе с тем, зачастую заказчики устанавливают в своем положении о закупках срок заключения </w:t>
      </w:r>
      <w:proofErr w:type="gramStart"/>
      <w:r w:rsidRPr="00A27A11">
        <w:rPr>
          <w:rFonts w:ascii="Times New Roman" w:hAnsi="Times New Roman" w:cs="Times New Roman"/>
          <w:sz w:val="24"/>
          <w:szCs w:val="24"/>
        </w:rPr>
        <w:t>договора</w:t>
      </w:r>
      <w:proofErr w:type="gramEnd"/>
      <w:r w:rsidRPr="00A27A11">
        <w:rPr>
          <w:rFonts w:ascii="Times New Roman" w:hAnsi="Times New Roman" w:cs="Times New Roman"/>
          <w:sz w:val="24"/>
          <w:szCs w:val="24"/>
        </w:rPr>
        <w:t xml:space="preserve"> не учитывающего срок на обжалование результатов проведенных закупок, установленный в </w:t>
      </w:r>
      <w:hyperlink r:id="rId8" w:history="1">
        <w:r w:rsidRPr="00A27A11">
          <w:rPr>
            <w:rFonts w:ascii="Times New Roman" w:hAnsi="Times New Roman" w:cs="Times New Roman"/>
            <w:sz w:val="24"/>
            <w:szCs w:val="24"/>
          </w:rPr>
          <w:t>ч. 4 ст. 18.1</w:t>
        </w:r>
      </w:hyperlink>
      <w:r w:rsidRPr="00A27A11">
        <w:rPr>
          <w:rFonts w:ascii="Times New Roman" w:hAnsi="Times New Roman" w:cs="Times New Roman"/>
          <w:sz w:val="24"/>
          <w:szCs w:val="24"/>
        </w:rPr>
        <w:t xml:space="preserve"> Закона о защите конкуренции, тем самым исключая возможность выдачи антимонопольным органом предписания об устранении нарушения порядка организации, проведения закупки в случае их установления, в связи с тем, что у антимонопольного органа отсутствуют полномочия по признанию заключенного договора </w:t>
      </w:r>
      <w:proofErr w:type="gramStart"/>
      <w:r w:rsidRPr="00A27A11">
        <w:rPr>
          <w:rFonts w:ascii="Times New Roman" w:hAnsi="Times New Roman" w:cs="Times New Roman"/>
          <w:sz w:val="24"/>
          <w:szCs w:val="24"/>
        </w:rPr>
        <w:t>недействительным</w:t>
      </w:r>
      <w:proofErr w:type="gramEnd"/>
      <w:r w:rsidRPr="00A27A11">
        <w:rPr>
          <w:rFonts w:ascii="Times New Roman" w:hAnsi="Times New Roman" w:cs="Times New Roman"/>
          <w:sz w:val="24"/>
          <w:szCs w:val="24"/>
        </w:rPr>
        <w:t>.</w:t>
      </w:r>
    </w:p>
    <w:p w:rsidR="002E1AA8" w:rsidRPr="00286F10" w:rsidRDefault="002E1AA8" w:rsidP="00286F10">
      <w:pPr>
        <w:pStyle w:val="a5"/>
        <w:spacing w:after="0" w:line="240" w:lineRule="auto"/>
        <w:ind w:left="0" w:firstLine="709"/>
        <w:jc w:val="both"/>
        <w:rPr>
          <w:rFonts w:ascii="Times New Roman" w:hAnsi="Times New Roman" w:cs="Times New Roman"/>
          <w:color w:val="000000"/>
          <w:sz w:val="24"/>
          <w:szCs w:val="24"/>
          <w:lang w:eastAsia="ru-RU" w:bidi="ru-RU"/>
        </w:rPr>
      </w:pPr>
      <w:r w:rsidRPr="00A27A11">
        <w:rPr>
          <w:rFonts w:ascii="Times New Roman" w:hAnsi="Times New Roman" w:cs="Times New Roman"/>
          <w:sz w:val="24"/>
          <w:szCs w:val="24"/>
        </w:rPr>
        <w:t xml:space="preserve">В целях устранения данного нарушения Саратовским УФАС России выдаются предписания по внесению заказчиками изменений в положения о закупках, </w:t>
      </w:r>
      <w:r w:rsidRPr="00A27A11">
        <w:rPr>
          <w:rFonts w:ascii="Times New Roman" w:hAnsi="Times New Roman" w:cs="Times New Roman"/>
          <w:color w:val="000000"/>
          <w:sz w:val="24"/>
          <w:szCs w:val="24"/>
          <w:lang w:eastAsia="ru-RU" w:bidi="ru-RU"/>
        </w:rPr>
        <w:t xml:space="preserve">в части установления срока, до истечения которого по результатам проведенной закупки договор </w:t>
      </w:r>
      <w:r w:rsidRPr="00286F10">
        <w:rPr>
          <w:rFonts w:ascii="Times New Roman" w:hAnsi="Times New Roman" w:cs="Times New Roman"/>
          <w:color w:val="000000"/>
          <w:sz w:val="24"/>
          <w:szCs w:val="24"/>
          <w:lang w:eastAsia="ru-RU" w:bidi="ru-RU"/>
        </w:rPr>
        <w:t xml:space="preserve">не может быть заключен, не менее срока, установленного </w:t>
      </w:r>
      <w:proofErr w:type="gramStart"/>
      <w:r w:rsidRPr="00286F10">
        <w:rPr>
          <w:rFonts w:ascii="Times New Roman" w:hAnsi="Times New Roman" w:cs="Times New Roman"/>
          <w:color w:val="000000"/>
          <w:sz w:val="24"/>
          <w:szCs w:val="24"/>
          <w:lang w:eastAsia="ru-RU" w:bidi="ru-RU"/>
        </w:rPr>
        <w:t>ч</w:t>
      </w:r>
      <w:proofErr w:type="gramEnd"/>
      <w:r w:rsidRPr="00286F10">
        <w:rPr>
          <w:rFonts w:ascii="Times New Roman" w:hAnsi="Times New Roman" w:cs="Times New Roman"/>
          <w:color w:val="000000"/>
          <w:sz w:val="24"/>
          <w:szCs w:val="24"/>
          <w:lang w:eastAsia="ru-RU" w:bidi="ru-RU"/>
        </w:rPr>
        <w:t>. 4 ст. 18.1 Закона о защите конкуренции.</w:t>
      </w:r>
    </w:p>
    <w:p w:rsidR="002E1AA8" w:rsidRPr="00286F10" w:rsidRDefault="002E1AA8" w:rsidP="00286F10">
      <w:pPr>
        <w:pStyle w:val="a5"/>
        <w:numPr>
          <w:ilvl w:val="0"/>
          <w:numId w:val="3"/>
        </w:numPr>
        <w:spacing w:after="0" w:line="240" w:lineRule="auto"/>
        <w:ind w:left="0" w:firstLine="709"/>
        <w:jc w:val="both"/>
        <w:rPr>
          <w:rFonts w:ascii="Times New Roman" w:hAnsi="Times New Roman" w:cs="Times New Roman"/>
          <w:sz w:val="24"/>
          <w:szCs w:val="24"/>
        </w:rPr>
      </w:pPr>
      <w:proofErr w:type="gramStart"/>
      <w:r w:rsidRPr="00286F10">
        <w:rPr>
          <w:rFonts w:ascii="Times New Roman" w:hAnsi="Times New Roman" w:cs="Times New Roman"/>
          <w:sz w:val="24"/>
          <w:szCs w:val="24"/>
        </w:rPr>
        <w:t>Протоколы, составленные в ходе закупки размещаются</w:t>
      </w:r>
      <w:proofErr w:type="gramEnd"/>
      <w:r w:rsidRPr="00286F10">
        <w:rPr>
          <w:rFonts w:ascii="Times New Roman" w:hAnsi="Times New Roman" w:cs="Times New Roman"/>
          <w:sz w:val="24"/>
          <w:szCs w:val="24"/>
        </w:rPr>
        <w:t xml:space="preserve"> Заказчиками в ЕИС в редактируемом варианте, зачастую без подписей членов закупочных комиссий.</w:t>
      </w:r>
    </w:p>
    <w:p w:rsidR="002E1AA8" w:rsidRPr="00286F10" w:rsidRDefault="002E1AA8" w:rsidP="00286F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6F10">
        <w:rPr>
          <w:rFonts w:ascii="Times New Roman" w:hAnsi="Times New Roman" w:cs="Times New Roman"/>
          <w:sz w:val="24"/>
          <w:szCs w:val="24"/>
        </w:rPr>
        <w:t>В соответствии с ч. 5 ст. 4 Закона о закупках,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w:t>
      </w:r>
      <w:proofErr w:type="gramEnd"/>
      <w:r w:rsidRPr="00286F10">
        <w:rPr>
          <w:rFonts w:ascii="Times New Roman" w:hAnsi="Times New Roman" w:cs="Times New Roman"/>
          <w:sz w:val="24"/>
          <w:szCs w:val="24"/>
        </w:rPr>
        <w:t xml:space="preserve">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r:id="rId9" w:history="1">
        <w:r w:rsidRPr="00286F10">
          <w:rPr>
            <w:rFonts w:ascii="Times New Roman" w:hAnsi="Times New Roman" w:cs="Times New Roman"/>
            <w:color w:val="0000FF"/>
            <w:sz w:val="24"/>
            <w:szCs w:val="24"/>
          </w:rPr>
          <w:t>частями 15</w:t>
        </w:r>
      </w:hyperlink>
      <w:r w:rsidRPr="00286F10">
        <w:rPr>
          <w:rFonts w:ascii="Times New Roman" w:hAnsi="Times New Roman" w:cs="Times New Roman"/>
          <w:sz w:val="24"/>
          <w:szCs w:val="24"/>
        </w:rPr>
        <w:t xml:space="preserve"> и </w:t>
      </w:r>
      <w:hyperlink r:id="rId10" w:history="1">
        <w:r w:rsidRPr="00286F10">
          <w:rPr>
            <w:rFonts w:ascii="Times New Roman" w:hAnsi="Times New Roman" w:cs="Times New Roman"/>
            <w:color w:val="0000FF"/>
            <w:sz w:val="24"/>
            <w:szCs w:val="24"/>
          </w:rPr>
          <w:t>16</w:t>
        </w:r>
      </w:hyperlink>
      <w:r w:rsidRPr="00286F10">
        <w:rPr>
          <w:rFonts w:ascii="Times New Roman" w:hAnsi="Times New Roman" w:cs="Times New Roman"/>
          <w:sz w:val="24"/>
          <w:szCs w:val="24"/>
        </w:rPr>
        <w:t xml:space="preserve"> настоящей статьи. </w:t>
      </w:r>
    </w:p>
    <w:p w:rsidR="002E1AA8" w:rsidRPr="00286F10" w:rsidRDefault="002E1AA8" w:rsidP="00286F10">
      <w:pPr>
        <w:autoSpaceDE w:val="0"/>
        <w:autoSpaceDN w:val="0"/>
        <w:adjustRightInd w:val="0"/>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lastRenderedPageBreak/>
        <w:t>При этом</w:t>
      </w:r>
      <w:proofErr w:type="gramStart"/>
      <w:r w:rsidRPr="00286F10">
        <w:rPr>
          <w:rFonts w:ascii="Times New Roman" w:hAnsi="Times New Roman" w:cs="Times New Roman"/>
          <w:sz w:val="24"/>
          <w:szCs w:val="24"/>
        </w:rPr>
        <w:t>,</w:t>
      </w:r>
      <w:proofErr w:type="gramEnd"/>
      <w:r w:rsidRPr="00286F10">
        <w:rPr>
          <w:rFonts w:ascii="Times New Roman" w:hAnsi="Times New Roman" w:cs="Times New Roman"/>
          <w:sz w:val="24"/>
          <w:szCs w:val="24"/>
        </w:rPr>
        <w:t xml:space="preserve"> согласно ч. 11 ст. 4 Закона о закупках,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E1AA8" w:rsidRPr="00286F10" w:rsidRDefault="002E1AA8" w:rsidP="00286F10">
      <w:pPr>
        <w:autoSpaceDE w:val="0"/>
        <w:autoSpaceDN w:val="0"/>
        <w:adjustRightInd w:val="0"/>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Кроме того, в соответствии с п. 35 Постановления Правительства РФ № 908 протоколы, составленные в ходе закупки, размещаются также в графическом виде.</w:t>
      </w:r>
    </w:p>
    <w:p w:rsidR="007151E7" w:rsidRPr="00286F10" w:rsidRDefault="007151E7" w:rsidP="00286F10">
      <w:pPr>
        <w:pStyle w:val="a3"/>
        <w:tabs>
          <w:tab w:val="left" w:pos="0"/>
        </w:tabs>
        <w:spacing w:after="0"/>
        <w:ind w:left="0" w:firstLine="709"/>
        <w:contextualSpacing/>
        <w:jc w:val="both"/>
        <w:rPr>
          <w:sz w:val="24"/>
          <w:szCs w:val="24"/>
        </w:rPr>
      </w:pPr>
    </w:p>
    <w:p w:rsidR="00286F10" w:rsidRPr="00286F10" w:rsidRDefault="00286F10" w:rsidP="00286F10">
      <w:pPr>
        <w:pStyle w:val="a5"/>
        <w:numPr>
          <w:ilvl w:val="0"/>
          <w:numId w:val="1"/>
        </w:numPr>
        <w:tabs>
          <w:tab w:val="left" w:pos="72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286F10">
        <w:rPr>
          <w:rFonts w:ascii="Times New Roman" w:eastAsia="Times New Roman" w:hAnsi="Times New Roman" w:cs="Times New Roman"/>
          <w:b/>
          <w:sz w:val="24"/>
          <w:szCs w:val="24"/>
          <w:lang w:eastAsia="ru-RU"/>
        </w:rPr>
        <w:t xml:space="preserve"> сфере законодательства о контрактной системе  </w:t>
      </w: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r w:rsidRPr="00286F10">
        <w:rPr>
          <w:rFonts w:ascii="Times New Roman" w:eastAsia="Times New Roman" w:hAnsi="Times New Roman" w:cs="Times New Roman"/>
          <w:sz w:val="24"/>
          <w:szCs w:val="24"/>
          <w:lang w:eastAsia="ru-RU"/>
        </w:rPr>
        <w:t>За I квартал 2017 года в соответствии с законодательство</w:t>
      </w:r>
      <w:r>
        <w:rPr>
          <w:rFonts w:ascii="Times New Roman" w:eastAsia="Times New Roman" w:hAnsi="Times New Roman" w:cs="Times New Roman"/>
          <w:sz w:val="24"/>
          <w:szCs w:val="24"/>
          <w:lang w:eastAsia="ru-RU"/>
        </w:rPr>
        <w:t>м</w:t>
      </w:r>
      <w:r w:rsidRPr="00286F10">
        <w:rPr>
          <w:rFonts w:ascii="Times New Roman" w:eastAsia="Times New Roman" w:hAnsi="Times New Roman" w:cs="Times New Roman"/>
          <w:sz w:val="24"/>
          <w:szCs w:val="24"/>
          <w:lang w:eastAsia="ru-RU"/>
        </w:rPr>
        <w:t xml:space="preserve"> о контрактной системе </w:t>
      </w:r>
      <w:r>
        <w:rPr>
          <w:rFonts w:ascii="Times New Roman" w:eastAsia="Times New Roman" w:hAnsi="Times New Roman" w:cs="Times New Roman"/>
          <w:sz w:val="24"/>
          <w:szCs w:val="24"/>
          <w:lang w:eastAsia="ru-RU"/>
        </w:rPr>
        <w:t xml:space="preserve">в Саратовское УФАС России </w:t>
      </w:r>
      <w:r w:rsidRPr="00286F10">
        <w:rPr>
          <w:rFonts w:ascii="Times New Roman" w:eastAsia="Times New Roman" w:hAnsi="Times New Roman" w:cs="Times New Roman"/>
          <w:sz w:val="24"/>
          <w:szCs w:val="24"/>
          <w:lang w:eastAsia="ru-RU"/>
        </w:rPr>
        <w:t>поступило 124 жалобы на действия (бездействие) заказчика, конкурсной, аукционной или котировочной комиссии (в I квартале 2016 г. – 128). Необоснованными признано</w:t>
      </w:r>
      <w:r w:rsidRPr="00286F10">
        <w:rPr>
          <w:rFonts w:ascii="Times New Roman" w:eastAsia="Times New Roman" w:hAnsi="Times New Roman" w:cs="Times New Roman"/>
          <w:color w:val="FF0000"/>
          <w:sz w:val="24"/>
          <w:szCs w:val="24"/>
          <w:lang w:eastAsia="ru-RU"/>
        </w:rPr>
        <w:t xml:space="preserve"> </w:t>
      </w:r>
      <w:r w:rsidRPr="00286F10">
        <w:rPr>
          <w:rFonts w:ascii="Times New Roman" w:eastAsia="Times New Roman" w:hAnsi="Times New Roman" w:cs="Times New Roman"/>
          <w:sz w:val="24"/>
          <w:szCs w:val="24"/>
          <w:lang w:eastAsia="ru-RU"/>
        </w:rPr>
        <w:t>34</w:t>
      </w:r>
      <w:r w:rsidRPr="00286F10">
        <w:rPr>
          <w:rFonts w:ascii="Times New Roman" w:eastAsia="Times New Roman" w:hAnsi="Times New Roman" w:cs="Times New Roman"/>
          <w:color w:val="FF0000"/>
          <w:sz w:val="24"/>
          <w:szCs w:val="24"/>
          <w:lang w:eastAsia="ru-RU"/>
        </w:rPr>
        <w:t xml:space="preserve"> </w:t>
      </w:r>
      <w:r w:rsidRPr="00286F10">
        <w:rPr>
          <w:rFonts w:ascii="Times New Roman" w:eastAsia="Times New Roman" w:hAnsi="Times New Roman" w:cs="Times New Roman"/>
          <w:sz w:val="24"/>
          <w:szCs w:val="24"/>
          <w:lang w:eastAsia="ru-RU"/>
        </w:rPr>
        <w:t>жалобы  (в I квартале 2016 г. – 42). Количество обоснованных жалоб составило 44 (в I квартале 2016 г. – 31), в результате их рассмотрения государственным и муниципальным заказчикам Управление выдало 30 предписаний (в I квартале 2016 г. – 25). Все они исполнены.</w:t>
      </w: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r w:rsidRPr="00286F10">
        <w:rPr>
          <w:rFonts w:ascii="Times New Roman" w:eastAsia="Times New Roman" w:hAnsi="Times New Roman" w:cs="Times New Roman"/>
          <w:sz w:val="24"/>
          <w:szCs w:val="24"/>
          <w:lang w:eastAsia="ru-RU"/>
        </w:rPr>
        <w:t>Из 124 поступивших жалоб</w:t>
      </w:r>
      <w:r>
        <w:rPr>
          <w:rFonts w:ascii="Times New Roman" w:eastAsia="Times New Roman" w:hAnsi="Times New Roman" w:cs="Times New Roman"/>
          <w:sz w:val="24"/>
          <w:szCs w:val="24"/>
          <w:lang w:eastAsia="ru-RU"/>
        </w:rPr>
        <w:t>:</w:t>
      </w:r>
      <w:r w:rsidRPr="00286F10">
        <w:rPr>
          <w:rFonts w:ascii="Times New Roman" w:eastAsia="Times New Roman" w:hAnsi="Times New Roman" w:cs="Times New Roman"/>
          <w:sz w:val="24"/>
          <w:szCs w:val="24"/>
          <w:lang w:eastAsia="ru-RU"/>
        </w:rPr>
        <w:t xml:space="preserve"> 21 – </w:t>
      </w:r>
      <w:proofErr w:type="gramStart"/>
      <w:r w:rsidRPr="00286F10">
        <w:rPr>
          <w:rFonts w:ascii="Times New Roman" w:eastAsia="Times New Roman" w:hAnsi="Times New Roman" w:cs="Times New Roman"/>
          <w:sz w:val="24"/>
          <w:szCs w:val="24"/>
          <w:lang w:eastAsia="ru-RU"/>
        </w:rPr>
        <w:t>отозвана</w:t>
      </w:r>
      <w:proofErr w:type="gramEnd"/>
      <w:r w:rsidRPr="00286F10">
        <w:rPr>
          <w:rFonts w:ascii="Times New Roman" w:eastAsia="Times New Roman" w:hAnsi="Times New Roman" w:cs="Times New Roman"/>
          <w:sz w:val="24"/>
          <w:szCs w:val="24"/>
          <w:lang w:eastAsia="ru-RU"/>
        </w:rPr>
        <w:t xml:space="preserve"> (в I квартале 2016 г. – 37), 25 – возвращены заявителям (в I квартале 2016 г. – 18). </w:t>
      </w:r>
    </w:p>
    <w:p w:rsidR="00286F10" w:rsidRPr="00286F10" w:rsidRDefault="00286F10" w:rsidP="00286F10">
      <w:pPr>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За рассматриваемый период в Саратовское УФАС России поступило 1 обращение о согласовании возможности заключения государственного контракта с единственным поставщиком </w:t>
      </w:r>
      <w:r w:rsidRPr="00286F10">
        <w:rPr>
          <w:rFonts w:ascii="Times New Roman" w:eastAsia="Times New Roman" w:hAnsi="Times New Roman" w:cs="Times New Roman"/>
          <w:sz w:val="24"/>
          <w:szCs w:val="24"/>
          <w:lang w:eastAsia="ru-RU"/>
        </w:rPr>
        <w:t>(в I квартале 2016 г. – 10), по результатам рассмотрения обращения было вынесено решение о возможности заключения контракта с единственным поставщиком</w:t>
      </w:r>
      <w:r w:rsidRPr="00286F10">
        <w:rPr>
          <w:rFonts w:ascii="Times New Roman" w:hAnsi="Times New Roman" w:cs="Times New Roman"/>
          <w:sz w:val="24"/>
          <w:szCs w:val="24"/>
        </w:rPr>
        <w:t xml:space="preserve">. </w:t>
      </w: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proofErr w:type="gramStart"/>
      <w:r w:rsidRPr="00286F10">
        <w:rPr>
          <w:rFonts w:ascii="Times New Roman" w:eastAsia="Times New Roman" w:hAnsi="Times New Roman" w:cs="Times New Roman"/>
          <w:sz w:val="24"/>
          <w:szCs w:val="24"/>
          <w:lang w:eastAsia="ru-RU"/>
        </w:rPr>
        <w:t>В отчетном периоде Саратовское УФАС России в реестр недобросовестных поставщиков включило сведения о 3 участниках закупки, с которыми контракты расторгнуты в связи с односторонним отказом заказчика от исполнения контракта (в I квартале 2016 г. в связи с одностороннем отказом заказчика от исполнения контракта – 5, в связи уклонением участника от заключения контракта –</w:t>
      </w:r>
      <w:r w:rsidRPr="00286F10">
        <w:rPr>
          <w:rFonts w:ascii="Times New Roman" w:hAnsi="Times New Roman" w:cs="Times New Roman"/>
          <w:sz w:val="24"/>
          <w:szCs w:val="24"/>
        </w:rPr>
        <w:t xml:space="preserve"> 2</w:t>
      </w:r>
      <w:r w:rsidRPr="00286F10">
        <w:rPr>
          <w:rFonts w:ascii="Times New Roman" w:eastAsia="Times New Roman" w:hAnsi="Times New Roman" w:cs="Times New Roman"/>
          <w:sz w:val="24"/>
          <w:szCs w:val="24"/>
          <w:lang w:eastAsia="ru-RU"/>
        </w:rPr>
        <w:t>).</w:t>
      </w:r>
      <w:proofErr w:type="gramEnd"/>
      <w:r w:rsidRPr="00286F10">
        <w:rPr>
          <w:rFonts w:ascii="Times New Roman" w:eastAsia="Times New Roman" w:hAnsi="Times New Roman" w:cs="Times New Roman"/>
          <w:sz w:val="24"/>
          <w:szCs w:val="24"/>
          <w:lang w:eastAsia="ru-RU"/>
        </w:rPr>
        <w:t xml:space="preserve"> Всего на данный момент в реестре числятся 73 </w:t>
      </w:r>
      <w:proofErr w:type="gramStart"/>
      <w:r w:rsidRPr="00286F10">
        <w:rPr>
          <w:rFonts w:ascii="Times New Roman" w:eastAsia="Times New Roman" w:hAnsi="Times New Roman" w:cs="Times New Roman"/>
          <w:sz w:val="24"/>
          <w:szCs w:val="24"/>
          <w:lang w:eastAsia="ru-RU"/>
        </w:rPr>
        <w:t>недобросовестных</w:t>
      </w:r>
      <w:proofErr w:type="gramEnd"/>
      <w:r w:rsidRPr="00286F10">
        <w:rPr>
          <w:rFonts w:ascii="Times New Roman" w:eastAsia="Times New Roman" w:hAnsi="Times New Roman" w:cs="Times New Roman"/>
          <w:sz w:val="24"/>
          <w:szCs w:val="24"/>
          <w:lang w:eastAsia="ru-RU"/>
        </w:rPr>
        <w:t xml:space="preserve"> поставщика. </w:t>
      </w: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r w:rsidRPr="00286F10">
        <w:rPr>
          <w:rFonts w:ascii="Times New Roman" w:eastAsia="Times New Roman" w:hAnsi="Times New Roman" w:cs="Times New Roman"/>
          <w:sz w:val="24"/>
          <w:szCs w:val="24"/>
          <w:lang w:eastAsia="ru-RU"/>
        </w:rPr>
        <w:t xml:space="preserve">За рассматриваемый период </w:t>
      </w:r>
      <w:proofErr w:type="gramStart"/>
      <w:r w:rsidRPr="00286F10">
        <w:rPr>
          <w:rFonts w:ascii="Times New Roman" w:eastAsia="Times New Roman" w:hAnsi="Times New Roman" w:cs="Times New Roman"/>
          <w:sz w:val="24"/>
          <w:szCs w:val="24"/>
          <w:lang w:eastAsia="ru-RU"/>
        </w:rPr>
        <w:t>Саратовское</w:t>
      </w:r>
      <w:proofErr w:type="gramEnd"/>
      <w:r w:rsidRPr="00286F10">
        <w:rPr>
          <w:rFonts w:ascii="Times New Roman" w:eastAsia="Times New Roman" w:hAnsi="Times New Roman" w:cs="Times New Roman"/>
          <w:sz w:val="24"/>
          <w:szCs w:val="24"/>
          <w:lang w:eastAsia="ru-RU"/>
        </w:rPr>
        <w:t xml:space="preserve"> УФАС России вынесло 106 постановлений о наложении штрафов (в I квартале 2016 г. – 28) на общую сумму 1166 тыс. рублей (в I квартале 2016 г. – 447 тыс. рублей). </w:t>
      </w:r>
    </w:p>
    <w:p w:rsidR="00286F10" w:rsidRPr="00286F10" w:rsidRDefault="00286F10" w:rsidP="00286F10">
      <w:pPr>
        <w:spacing w:after="0" w:line="240" w:lineRule="auto"/>
        <w:ind w:firstLine="709"/>
        <w:jc w:val="both"/>
        <w:rPr>
          <w:rFonts w:ascii="Times New Roman" w:eastAsia="Times New Roman" w:hAnsi="Times New Roman" w:cs="Times New Roman"/>
          <w:sz w:val="24"/>
          <w:szCs w:val="24"/>
          <w:lang w:eastAsia="ru-RU"/>
        </w:rPr>
      </w:pPr>
      <w:r w:rsidRPr="00286F10">
        <w:rPr>
          <w:rFonts w:ascii="Times New Roman" w:eastAsia="Times New Roman" w:hAnsi="Times New Roman" w:cs="Times New Roman"/>
          <w:sz w:val="24"/>
          <w:szCs w:val="24"/>
          <w:lang w:eastAsia="ru-RU"/>
        </w:rPr>
        <w:t>В I квартале 2017 года отменено 0 решений (в I квартале 2016 г. – 0), по двум делам заявителям отказано в удовлетворении требований (в I квартале 2016 г. – 11).</w:t>
      </w:r>
    </w:p>
    <w:p w:rsidR="00286F10" w:rsidRPr="005163F6" w:rsidRDefault="00286F10" w:rsidP="00286F10">
      <w:pPr>
        <w:tabs>
          <w:tab w:val="left" w:pos="720"/>
        </w:tabs>
        <w:spacing w:after="0" w:line="240" w:lineRule="auto"/>
        <w:ind w:firstLine="709"/>
        <w:jc w:val="both"/>
        <w:rPr>
          <w:rFonts w:ascii="Times New Roman" w:hAnsi="Times New Roman" w:cs="Times New Roman"/>
          <w:sz w:val="24"/>
          <w:szCs w:val="24"/>
          <w:u w:val="single"/>
        </w:rPr>
      </w:pPr>
      <w:r w:rsidRPr="005163F6">
        <w:rPr>
          <w:rFonts w:ascii="Times New Roman" w:hAnsi="Times New Roman" w:cs="Times New Roman"/>
          <w:sz w:val="24"/>
          <w:szCs w:val="24"/>
          <w:u w:val="single"/>
        </w:rPr>
        <w:tab/>
        <w:t>Нарушения в действиях Заказчика:</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1. Указание в Аукционной документации </w:t>
      </w:r>
      <w:proofErr w:type="spellStart"/>
      <w:r w:rsidRPr="00286F10">
        <w:rPr>
          <w:rFonts w:ascii="Times New Roman" w:hAnsi="Times New Roman" w:cs="Times New Roman"/>
          <w:sz w:val="24"/>
          <w:szCs w:val="24"/>
        </w:rPr>
        <w:t>ГОСТов</w:t>
      </w:r>
      <w:proofErr w:type="spellEnd"/>
      <w:r w:rsidRPr="00286F10">
        <w:rPr>
          <w:rFonts w:ascii="Times New Roman" w:hAnsi="Times New Roman" w:cs="Times New Roman"/>
          <w:sz w:val="24"/>
          <w:szCs w:val="24"/>
        </w:rPr>
        <w:t>, утративших силу.</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2. Установление в документации требований, не соответствующих законодательству о контрактной системе (отсутствие надлежащей инструкции по заполнению заявки).</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3. Установление требований, влекущих за собой ограничение количества участников закупки (установление излишних требований к материалам (товарам) используемые при выполнении работ).</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4. Указание характеристик товара с нарушением ГОСТ.</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5. Нарушение требований к содержанию второй части заявки, Заказчиком не предусмотрено декларирование п. 7.1. ч. 1 ст. 31 Закона о контрактной системе.</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6. Нарушения, связанные с неверным определением размеров штрафа, в соответствии с Постановлением Правительства РФ №1063 и не указание в Проекте контракта всех возможных значений штрафов.</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7. Установление излишних требований к участникам закупки, установление требования о необходимости предоставления лицензии в аукционной документации в случае отсутствия в аукционной документации работ, для выполнения которых необходима лицензия.</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8. </w:t>
      </w:r>
      <w:proofErr w:type="gramStart"/>
      <w:r w:rsidRPr="00286F10">
        <w:rPr>
          <w:rFonts w:ascii="Times New Roman" w:hAnsi="Times New Roman" w:cs="Times New Roman"/>
          <w:sz w:val="24"/>
          <w:szCs w:val="24"/>
        </w:rPr>
        <w:t xml:space="preserve">Установление излишних требования к участникам закупки (предоставление копии свидетельства, выданного </w:t>
      </w:r>
      <w:proofErr w:type="spellStart"/>
      <w:r w:rsidRPr="00286F10">
        <w:rPr>
          <w:rFonts w:ascii="Times New Roman" w:hAnsi="Times New Roman" w:cs="Times New Roman"/>
          <w:sz w:val="24"/>
          <w:szCs w:val="24"/>
        </w:rPr>
        <w:t>саморегулируемой</w:t>
      </w:r>
      <w:proofErr w:type="spellEnd"/>
      <w:r w:rsidRPr="00286F10">
        <w:rPr>
          <w:rFonts w:ascii="Times New Roman" w:hAnsi="Times New Roman" w:cs="Times New Roman"/>
          <w:sz w:val="24"/>
          <w:szCs w:val="24"/>
        </w:rPr>
        <w:t xml:space="preserve"> организацией при проведении </w:t>
      </w:r>
      <w:r w:rsidRPr="00286F10">
        <w:rPr>
          <w:rFonts w:ascii="Times New Roman" w:hAnsi="Times New Roman" w:cs="Times New Roman"/>
          <w:sz w:val="24"/>
          <w:szCs w:val="24"/>
        </w:rPr>
        <w:lastRenderedPageBreak/>
        <w:t>текущего ремонта, установление дополнительных требований по постановлению Правительства РФ №99.</w:t>
      </w:r>
      <w:proofErr w:type="gramEnd"/>
    </w:p>
    <w:p w:rsidR="00286F10" w:rsidRPr="005163F6" w:rsidRDefault="00286F10" w:rsidP="00286F10">
      <w:pPr>
        <w:tabs>
          <w:tab w:val="left" w:pos="720"/>
        </w:tabs>
        <w:spacing w:after="0" w:line="240" w:lineRule="auto"/>
        <w:ind w:firstLine="709"/>
        <w:jc w:val="both"/>
        <w:rPr>
          <w:rFonts w:ascii="Times New Roman" w:hAnsi="Times New Roman" w:cs="Times New Roman"/>
          <w:sz w:val="24"/>
          <w:szCs w:val="24"/>
          <w:u w:val="single"/>
        </w:rPr>
      </w:pPr>
      <w:r w:rsidRPr="005163F6">
        <w:rPr>
          <w:rFonts w:ascii="Times New Roman" w:hAnsi="Times New Roman" w:cs="Times New Roman"/>
          <w:sz w:val="24"/>
          <w:szCs w:val="24"/>
          <w:u w:val="single"/>
        </w:rPr>
        <w:tab/>
        <w:t>Нарушения в действиях Комиссии:</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1. Неправомерное отклонение первой части заявки в связи с </w:t>
      </w:r>
      <w:proofErr w:type="spellStart"/>
      <w:r w:rsidRPr="00286F10">
        <w:rPr>
          <w:rFonts w:ascii="Times New Roman" w:hAnsi="Times New Roman" w:cs="Times New Roman"/>
          <w:sz w:val="24"/>
          <w:szCs w:val="24"/>
        </w:rPr>
        <w:t>неуказанием</w:t>
      </w:r>
      <w:proofErr w:type="spellEnd"/>
      <w:r w:rsidRPr="00286F10">
        <w:rPr>
          <w:rFonts w:ascii="Times New Roman" w:hAnsi="Times New Roman" w:cs="Times New Roman"/>
          <w:sz w:val="24"/>
          <w:szCs w:val="24"/>
        </w:rPr>
        <w:t xml:space="preserve"> названия используемого товара (конкретной марки), поскольку Законом о контрактной системе не предусмотрено требование об указании названия товара в первой части заявки;</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2. Неправомерное отклонение первой части заявки в связи с </w:t>
      </w:r>
      <w:proofErr w:type="spellStart"/>
      <w:r w:rsidRPr="00286F10">
        <w:rPr>
          <w:rFonts w:ascii="Times New Roman" w:hAnsi="Times New Roman" w:cs="Times New Roman"/>
          <w:sz w:val="24"/>
          <w:szCs w:val="24"/>
        </w:rPr>
        <w:t>неуказанием</w:t>
      </w:r>
      <w:proofErr w:type="spellEnd"/>
      <w:r w:rsidRPr="00286F10">
        <w:rPr>
          <w:rFonts w:ascii="Times New Roman" w:hAnsi="Times New Roman" w:cs="Times New Roman"/>
          <w:sz w:val="24"/>
          <w:szCs w:val="24"/>
        </w:rPr>
        <w:t xml:space="preserve"> показателей выполняемых работ, поскольку Законом о контрактной системе не предусмотрено  указание в заявке характеристик работ, а предусмотрено указание согласия на их выполнение. </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3. </w:t>
      </w:r>
      <w:proofErr w:type="gramStart"/>
      <w:r w:rsidRPr="00286F10">
        <w:rPr>
          <w:rFonts w:ascii="Times New Roman" w:hAnsi="Times New Roman" w:cs="Times New Roman"/>
          <w:sz w:val="24"/>
          <w:szCs w:val="24"/>
        </w:rPr>
        <w:t>Неправомерное признание заявок несоответствующими требованиям Документации об Аукционе на основании Постановления Правительства № 1289 от 30.11.2015, в случае когда указанное постановление не должно применяться (отсутствие двух заявок которые 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 и которые не содержат предложений о поставке лекарственных препаратов одного и того же производителя либо производителей, входящих в</w:t>
      </w:r>
      <w:proofErr w:type="gramEnd"/>
      <w:r w:rsidRPr="00286F10">
        <w:rPr>
          <w:rFonts w:ascii="Times New Roman" w:hAnsi="Times New Roman" w:cs="Times New Roman"/>
          <w:sz w:val="24"/>
          <w:szCs w:val="24"/>
        </w:rPr>
        <w:t xml:space="preserve"> одну группу лиц, соответствующую признакам, предусмотренным статьей 9 Закона о защите конкуренции);</w:t>
      </w:r>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4. </w:t>
      </w:r>
      <w:proofErr w:type="gramStart"/>
      <w:r w:rsidRPr="00286F10">
        <w:rPr>
          <w:rFonts w:ascii="Times New Roman" w:hAnsi="Times New Roman" w:cs="Times New Roman"/>
          <w:sz w:val="24"/>
          <w:szCs w:val="24"/>
        </w:rPr>
        <w:t>Неправомерное признание заявок ИП</w:t>
      </w:r>
      <w:r>
        <w:rPr>
          <w:rFonts w:ascii="Times New Roman" w:hAnsi="Times New Roman" w:cs="Times New Roman"/>
          <w:sz w:val="24"/>
          <w:szCs w:val="24"/>
        </w:rPr>
        <w:t>,</w:t>
      </w:r>
      <w:r w:rsidRPr="00286F10">
        <w:rPr>
          <w:rFonts w:ascii="Times New Roman" w:hAnsi="Times New Roman" w:cs="Times New Roman"/>
          <w:sz w:val="24"/>
          <w:szCs w:val="24"/>
        </w:rPr>
        <w:t xml:space="preserve"> не соответствующими требованиям Документации об Аукционе в связи с </w:t>
      </w:r>
      <w:proofErr w:type="spellStart"/>
      <w:r w:rsidRPr="00286F10">
        <w:rPr>
          <w:rFonts w:ascii="Times New Roman" w:hAnsi="Times New Roman" w:cs="Times New Roman"/>
          <w:sz w:val="24"/>
          <w:szCs w:val="24"/>
        </w:rPr>
        <w:t>непредоставлением</w:t>
      </w:r>
      <w:proofErr w:type="spellEnd"/>
      <w:r w:rsidRPr="00286F10">
        <w:rPr>
          <w:rFonts w:ascii="Times New Roman" w:hAnsi="Times New Roman" w:cs="Times New Roman"/>
          <w:sz w:val="24"/>
          <w:szCs w:val="24"/>
        </w:rPr>
        <w:t xml:space="preserve"> декларации о том, что участник соответствует п. 7.1. ч. 1 ст. 31 Закона о контрактной системе – </w:t>
      </w:r>
      <w:proofErr w:type="spellStart"/>
      <w:r w:rsidRPr="00286F10">
        <w:rPr>
          <w:rFonts w:ascii="Times New Roman" w:hAnsi="Times New Roman" w:cs="Times New Roman"/>
          <w:sz w:val="24"/>
          <w:szCs w:val="24"/>
        </w:rPr>
        <w:t>непривлечение</w:t>
      </w:r>
      <w:proofErr w:type="spellEnd"/>
      <w:r w:rsidRPr="00286F10">
        <w:rPr>
          <w:rFonts w:ascii="Times New Roman" w:hAnsi="Times New Roman" w:cs="Times New Roman"/>
          <w:sz w:val="24"/>
          <w:szCs w:val="24"/>
        </w:rPr>
        <w:t xml:space="preserve"> к административной ответственности по ст. 19.28 </w:t>
      </w:r>
      <w:proofErr w:type="spellStart"/>
      <w:r w:rsidRPr="00286F10">
        <w:rPr>
          <w:rFonts w:ascii="Times New Roman" w:hAnsi="Times New Roman" w:cs="Times New Roman"/>
          <w:sz w:val="24"/>
          <w:szCs w:val="24"/>
        </w:rPr>
        <w:t>КоАП</w:t>
      </w:r>
      <w:proofErr w:type="spellEnd"/>
      <w:r w:rsidRPr="00286F10">
        <w:rPr>
          <w:rFonts w:ascii="Times New Roman" w:hAnsi="Times New Roman" w:cs="Times New Roman"/>
          <w:sz w:val="24"/>
          <w:szCs w:val="24"/>
        </w:rPr>
        <w:t xml:space="preserve"> РФ, поскольку по указанной статье  ИП не могут быть привлечены к административной ответственности. </w:t>
      </w:r>
      <w:proofErr w:type="gramEnd"/>
    </w:p>
    <w:p w:rsidR="00286F10" w:rsidRPr="00286F10" w:rsidRDefault="00286F10" w:rsidP="00286F10">
      <w:pPr>
        <w:tabs>
          <w:tab w:val="left" w:pos="720"/>
        </w:tabs>
        <w:spacing w:after="0" w:line="240" w:lineRule="auto"/>
        <w:ind w:firstLine="709"/>
        <w:jc w:val="both"/>
        <w:rPr>
          <w:rFonts w:ascii="Times New Roman" w:hAnsi="Times New Roman" w:cs="Times New Roman"/>
          <w:sz w:val="24"/>
          <w:szCs w:val="24"/>
        </w:rPr>
      </w:pPr>
      <w:r w:rsidRPr="00286F10">
        <w:rPr>
          <w:rFonts w:ascii="Times New Roman" w:hAnsi="Times New Roman" w:cs="Times New Roman"/>
          <w:sz w:val="24"/>
          <w:szCs w:val="24"/>
        </w:rPr>
        <w:t xml:space="preserve">5. </w:t>
      </w:r>
      <w:proofErr w:type="spellStart"/>
      <w:r w:rsidRPr="00286F10">
        <w:rPr>
          <w:rFonts w:ascii="Times New Roman" w:hAnsi="Times New Roman" w:cs="Times New Roman"/>
          <w:sz w:val="24"/>
          <w:szCs w:val="24"/>
        </w:rPr>
        <w:t>Неуказание</w:t>
      </w:r>
      <w:proofErr w:type="spellEnd"/>
      <w:r w:rsidRPr="00286F10">
        <w:rPr>
          <w:rFonts w:ascii="Times New Roman" w:hAnsi="Times New Roman" w:cs="Times New Roman"/>
          <w:sz w:val="24"/>
          <w:szCs w:val="24"/>
        </w:rPr>
        <w:t xml:space="preserve"> в протоколе рассмотрения заявок положений документации об Аукционе, которым не соответствует заявка на участие в Аукционе, положений заявки на участие в аукционе, которые не соответствуют требованиям, установленным документацией об Аукционе</w:t>
      </w:r>
    </w:p>
    <w:p w:rsidR="00286F10" w:rsidRPr="00286F10" w:rsidRDefault="00286F10" w:rsidP="00286F10">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BE4CB6" w:rsidRPr="00434C3F" w:rsidRDefault="00BE4CB6" w:rsidP="00434C3F">
      <w:pPr>
        <w:spacing w:after="0" w:line="240" w:lineRule="auto"/>
        <w:contextualSpacing/>
        <w:rPr>
          <w:sz w:val="24"/>
          <w:szCs w:val="24"/>
        </w:rPr>
      </w:pPr>
    </w:p>
    <w:sectPr w:rsidR="00BE4CB6" w:rsidRPr="00434C3F"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0BC"/>
    <w:multiLevelType w:val="hybridMultilevel"/>
    <w:tmpl w:val="9B22F13A"/>
    <w:lvl w:ilvl="0" w:tplc="DEB421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011409"/>
    <w:multiLevelType w:val="hybridMultilevel"/>
    <w:tmpl w:val="A6CC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1296A"/>
    <w:rsid w:val="000114B9"/>
    <w:rsid w:val="00063490"/>
    <w:rsid w:val="000C0949"/>
    <w:rsid w:val="000E3795"/>
    <w:rsid w:val="0011296A"/>
    <w:rsid w:val="00121A2E"/>
    <w:rsid w:val="001973D8"/>
    <w:rsid w:val="00213A68"/>
    <w:rsid w:val="002422DD"/>
    <w:rsid w:val="00286F10"/>
    <w:rsid w:val="002E1AA8"/>
    <w:rsid w:val="002F3ADB"/>
    <w:rsid w:val="003D42F4"/>
    <w:rsid w:val="00411356"/>
    <w:rsid w:val="00434C3F"/>
    <w:rsid w:val="00450C93"/>
    <w:rsid w:val="00452352"/>
    <w:rsid w:val="00481BDB"/>
    <w:rsid w:val="004869AC"/>
    <w:rsid w:val="004D02BE"/>
    <w:rsid w:val="00501B09"/>
    <w:rsid w:val="005163F6"/>
    <w:rsid w:val="00516FE7"/>
    <w:rsid w:val="00535224"/>
    <w:rsid w:val="005724DC"/>
    <w:rsid w:val="00574BE4"/>
    <w:rsid w:val="005929C1"/>
    <w:rsid w:val="005B2085"/>
    <w:rsid w:val="006264AB"/>
    <w:rsid w:val="00693EAD"/>
    <w:rsid w:val="007151E7"/>
    <w:rsid w:val="0073380D"/>
    <w:rsid w:val="00770955"/>
    <w:rsid w:val="007C5E1D"/>
    <w:rsid w:val="008313D3"/>
    <w:rsid w:val="008C7684"/>
    <w:rsid w:val="009E4F0A"/>
    <w:rsid w:val="00A040C1"/>
    <w:rsid w:val="00A27A11"/>
    <w:rsid w:val="00A50C71"/>
    <w:rsid w:val="00BE4CB6"/>
    <w:rsid w:val="00BF0775"/>
    <w:rsid w:val="00D53DAF"/>
    <w:rsid w:val="00D65FBE"/>
    <w:rsid w:val="00DA7717"/>
    <w:rsid w:val="00E74051"/>
    <w:rsid w:val="00EC5868"/>
    <w:rsid w:val="00F26E43"/>
    <w:rsid w:val="00FC2383"/>
    <w:rsid w:val="00F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E3795"/>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0E3795"/>
    <w:rPr>
      <w:rFonts w:ascii="Times New Roman" w:eastAsia="Times New Roman" w:hAnsi="Times New Roman" w:cs="Times New Roman"/>
      <w:sz w:val="20"/>
      <w:szCs w:val="20"/>
      <w:lang w:eastAsia="ru-RU"/>
    </w:rPr>
  </w:style>
  <w:style w:type="paragraph" w:customStyle="1" w:styleId="ConsPlusNormal">
    <w:name w:val="ConsPlusNormal"/>
    <w:rsid w:val="007151E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5724DC"/>
    <w:pPr>
      <w:ind w:left="720"/>
      <w:contextualSpacing/>
    </w:pPr>
  </w:style>
  <w:style w:type="character" w:customStyle="1" w:styleId="2105pt">
    <w:name w:val="Основной текст (2) + 10;5 pt"/>
    <w:rsid w:val="00A040C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871024708EFFDA25E9D34997D674034B9BA6E1F268FF548F533628E75BAEB84EDE1108D0BK6I" TargetMode="External"/><Relationship Id="rId3" Type="http://schemas.openxmlformats.org/officeDocument/2006/relationships/settings" Target="settings.xml"/><Relationship Id="rId7" Type="http://schemas.openxmlformats.org/officeDocument/2006/relationships/hyperlink" Target="consultantplus://offline/ref=A9F871024708EFFDA25E9D34997D674034B9BA6E1F268FF548F533628E07K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F871024708EFFDA25E9D34997D674034B9BA6E1F268FF548F533628E75BAEB84EDE1108D0BK2I" TargetMode="External"/><Relationship Id="rId11" Type="http://schemas.openxmlformats.org/officeDocument/2006/relationships/fontTable" Target="fontTable.xml"/><Relationship Id="rId5" Type="http://schemas.openxmlformats.org/officeDocument/2006/relationships/hyperlink" Target="consultantplus://offline/ref=A9F871024708EFFDA25E9D34997D674034B9BA6E1F268FF548F533628E75BAEB84EDE1108D0BK6I" TargetMode="External"/><Relationship Id="rId10" Type="http://schemas.openxmlformats.org/officeDocument/2006/relationships/hyperlink" Target="consultantplus://offline/ref=60D5BCFDD01AAB68B1E962FD8921E388A7D4B563A42A9CA620E75D4B900C8C0CA445170BBA647E77A1FAN" TargetMode="External"/><Relationship Id="rId4" Type="http://schemas.openxmlformats.org/officeDocument/2006/relationships/webSettings" Target="webSettings.xml"/><Relationship Id="rId9" Type="http://schemas.openxmlformats.org/officeDocument/2006/relationships/hyperlink" Target="consultantplus://offline/ref=60D5BCFDD01AAB68B1E962FD8921E388A7D4B563A42A9CA620E75D4B900C8C0CA4451709AB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Кулеватова Юлия</dc:creator>
  <cp:lastModifiedBy>internet</cp:lastModifiedBy>
  <cp:revision>2</cp:revision>
  <cp:lastPrinted>2017-06-02T16:39:00Z</cp:lastPrinted>
  <dcterms:created xsi:type="dcterms:W3CDTF">2017-06-02T18:26:00Z</dcterms:created>
  <dcterms:modified xsi:type="dcterms:W3CDTF">2017-06-02T18:26:00Z</dcterms:modified>
</cp:coreProperties>
</file>