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F7" w:rsidRPr="00B945F7" w:rsidRDefault="0048451F" w:rsidP="00B94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B945F7">
        <w:rPr>
          <w:rFonts w:ascii="Times New Roman" w:hAnsi="Times New Roman" w:cs="Times New Roman"/>
          <w:b/>
          <w:sz w:val="28"/>
          <w:szCs w:val="28"/>
        </w:rPr>
        <w:t>б итогах работы Саратовского УФАС России в 2014 году</w:t>
      </w:r>
    </w:p>
    <w:p w:rsidR="006B3C43" w:rsidRPr="0008016B" w:rsidRDefault="006B3C43" w:rsidP="006B3C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16B">
        <w:rPr>
          <w:rFonts w:ascii="Times New Roman" w:hAnsi="Times New Roman" w:cs="Times New Roman"/>
          <w:sz w:val="28"/>
          <w:szCs w:val="28"/>
        </w:rPr>
        <w:t>Саратовское</w:t>
      </w:r>
      <w:proofErr w:type="gramEnd"/>
      <w:r w:rsidRPr="0008016B">
        <w:rPr>
          <w:rFonts w:ascii="Times New Roman" w:hAnsi="Times New Roman" w:cs="Times New Roman"/>
          <w:sz w:val="28"/>
          <w:szCs w:val="28"/>
        </w:rPr>
        <w:t xml:space="preserve"> УФАС России в соответствии с возложенными полномочиями осуществляет контроль за соблюдением антимонопольного законодательства (АМЗ), законодательства в сфере деятельности субъектов естественных монополий, рекламы, а также контроль в сфере закупок товаров, работ, услуг. В 2014 году возбужден</w:t>
      </w:r>
      <w:r w:rsidR="003E54B8">
        <w:rPr>
          <w:rFonts w:ascii="Times New Roman" w:hAnsi="Times New Roman" w:cs="Times New Roman"/>
          <w:sz w:val="28"/>
          <w:szCs w:val="28"/>
        </w:rPr>
        <w:t>о и рассмотрено 604 дела, жалоб; 253 дела об административных правонарушениях.</w:t>
      </w:r>
    </w:p>
    <w:p w:rsidR="006B3C43" w:rsidRDefault="006B3C43" w:rsidP="006B3C4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16B">
        <w:rPr>
          <w:rFonts w:ascii="Times New Roman" w:eastAsia="Times New Roman" w:hAnsi="Times New Roman" w:cs="Times New Roman"/>
          <w:sz w:val="28"/>
          <w:szCs w:val="28"/>
        </w:rPr>
        <w:t xml:space="preserve">Антимонопольный контроль осуществляется как в рамках контрольно-проверочной деятельности, так и по обращениям граждан и хозяйствующих субъектов. Злоупотребление доминирующим положением со стороны </w:t>
      </w:r>
      <w:r w:rsidRPr="0008016B">
        <w:rPr>
          <w:rFonts w:ascii="Times New Roman" w:eastAsia="Times New Roman" w:hAnsi="Times New Roman" w:cs="Times New Roman"/>
          <w:bCs/>
          <w:sz w:val="28"/>
          <w:szCs w:val="28"/>
        </w:rPr>
        <w:t>хозяйствующих субъектов остается одним из распространенных нарушений АМЗ, в 2014 году выявлено 14 нарушений ст.10 ФЗ "О защите ко</w:t>
      </w:r>
      <w:r w:rsidR="003E54B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08016B">
        <w:rPr>
          <w:rFonts w:ascii="Times New Roman" w:eastAsia="Times New Roman" w:hAnsi="Times New Roman" w:cs="Times New Roman"/>
          <w:bCs/>
          <w:sz w:val="28"/>
          <w:szCs w:val="28"/>
        </w:rPr>
        <w:t>куренции".</w:t>
      </w:r>
    </w:p>
    <w:p w:rsidR="006B3C43" w:rsidRPr="00654953" w:rsidRDefault="006B3C43" w:rsidP="006B3C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292">
        <w:rPr>
          <w:rFonts w:ascii="Times New Roman" w:hAnsi="Times New Roman" w:cs="Times New Roman"/>
          <w:sz w:val="28"/>
          <w:szCs w:val="28"/>
        </w:rPr>
        <w:t>Второй год действ</w:t>
      </w:r>
      <w:r w:rsidR="00CF65E3" w:rsidRPr="007F4292">
        <w:rPr>
          <w:rFonts w:ascii="Times New Roman" w:hAnsi="Times New Roman" w:cs="Times New Roman"/>
          <w:sz w:val="28"/>
          <w:szCs w:val="28"/>
        </w:rPr>
        <w:t>овал</w:t>
      </w:r>
      <w:r>
        <w:rPr>
          <w:rFonts w:ascii="Times New Roman" w:hAnsi="Times New Roman" w:cs="Times New Roman"/>
          <w:sz w:val="28"/>
          <w:szCs w:val="28"/>
        </w:rPr>
        <w:t xml:space="preserve"> такой </w:t>
      </w:r>
      <w:r w:rsidRPr="00B163F2">
        <w:rPr>
          <w:rFonts w:ascii="Times New Roman" w:hAnsi="Times New Roman" w:cs="Times New Roman"/>
          <w:sz w:val="28"/>
          <w:szCs w:val="28"/>
        </w:rPr>
        <w:t>инструмент антимонопольного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как предупреждение</w:t>
      </w:r>
      <w:r w:rsidRPr="00B163F2">
        <w:rPr>
          <w:rFonts w:ascii="Times New Roman" w:hAnsi="Times New Roman" w:cs="Times New Roman"/>
          <w:sz w:val="28"/>
          <w:szCs w:val="28"/>
        </w:rPr>
        <w:t>. Исполнение предупреждения антимонопольного органа предоставляет возможность занимающему доминирующее положение хозяйствующему субъекту избежать административной ответственности за допущенные, но устраненные предписанным образом нарушения ФЗ "О защите конкуренции".</w:t>
      </w:r>
      <w:r>
        <w:rPr>
          <w:rFonts w:ascii="Times New Roman" w:hAnsi="Times New Roman" w:cs="Times New Roman"/>
          <w:sz w:val="28"/>
          <w:szCs w:val="28"/>
        </w:rPr>
        <w:t xml:space="preserve"> В 2014 году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Саратовское</w:t>
      </w:r>
      <w:proofErr w:type="gramEnd"/>
      <w:r w:rsidRPr="000106F1">
        <w:rPr>
          <w:rFonts w:ascii="Times New Roman" w:eastAsia="Times New Roman" w:hAnsi="Times New Roman" w:cs="Times New Roman"/>
          <w:sz w:val="28"/>
          <w:szCs w:val="28"/>
        </w:rPr>
        <w:t xml:space="preserve"> УФАС России выда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06F1">
        <w:rPr>
          <w:rFonts w:ascii="Times New Roman" w:eastAsia="Times New Roman" w:hAnsi="Times New Roman" w:cs="Times New Roman"/>
          <w:sz w:val="28"/>
          <w:szCs w:val="28"/>
        </w:rPr>
        <w:t>о 7 предупреждений о прекращении действий, содержащих признаки нарушений антимонопольного законодательства по п. 5 ч. 1 ст. 10 Закона "О защите конкуренции"</w:t>
      </w:r>
      <w:r>
        <w:rPr>
          <w:rFonts w:ascii="Times New Roman" w:eastAsia="Times New Roman" w:hAnsi="Times New Roman" w:cs="Times New Roman"/>
          <w:sz w:val="28"/>
          <w:szCs w:val="28"/>
        </w:rPr>
        <w:t>: ОАО "РЖД", ОАО 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Волжская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ТГК", ЗАО "СПГЭС", ГУП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Облводоресурс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ОАО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Саратовэнерго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r w:rsidRPr="00D569A0">
        <w:rPr>
          <w:rFonts w:ascii="Times New Roman" w:hAnsi="Times New Roman" w:cs="Times New Roman"/>
          <w:sz w:val="28"/>
          <w:szCs w:val="28"/>
        </w:rPr>
        <w:t>ЗАО "Управление отходами"</w:t>
      </w:r>
      <w:r w:rsidRPr="00D569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C43" w:rsidRPr="00005396" w:rsidRDefault="006B3C43" w:rsidP="006B3C43">
      <w:pPr>
        <w:jc w:val="both"/>
        <w:rPr>
          <w:rFonts w:ascii="Times New Roman" w:hAnsi="Times New Roman" w:cs="Times New Roman"/>
          <w:sz w:val="28"/>
          <w:szCs w:val="28"/>
        </w:rPr>
      </w:pPr>
      <w:r w:rsidRPr="00005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Ограничивающие конкуренцию действия выявляются и со стороны органов власти и местного самоуправления.</w:t>
      </w:r>
      <w:r w:rsidRPr="00005396">
        <w:rPr>
          <w:rFonts w:ascii="Times New Roman" w:hAnsi="Times New Roman" w:cs="Times New Roman"/>
          <w:sz w:val="28"/>
          <w:szCs w:val="28"/>
        </w:rPr>
        <w:t xml:space="preserve"> В отчетном периоде Саратовским УФАС России было </w:t>
      </w:r>
      <w:r w:rsidRPr="007F4292">
        <w:rPr>
          <w:rFonts w:ascii="Times New Roman" w:hAnsi="Times New Roman" w:cs="Times New Roman"/>
          <w:sz w:val="28"/>
          <w:szCs w:val="28"/>
        </w:rPr>
        <w:t>рассмотрено 46 заявлений на действия органов власти и местного самоуправления</w:t>
      </w:r>
      <w:r w:rsidR="00FF265F" w:rsidRPr="007F4292">
        <w:rPr>
          <w:rFonts w:ascii="Times New Roman" w:hAnsi="Times New Roman" w:cs="Times New Roman"/>
          <w:sz w:val="28"/>
          <w:szCs w:val="28"/>
        </w:rPr>
        <w:t>, нарушающих</w:t>
      </w:r>
      <w:r w:rsidRPr="007F4292">
        <w:rPr>
          <w:rFonts w:ascii="Times New Roman" w:hAnsi="Times New Roman" w:cs="Times New Roman"/>
          <w:sz w:val="28"/>
          <w:szCs w:val="28"/>
        </w:rPr>
        <w:t xml:space="preserve"> ст.15 ФЗ "О</w:t>
      </w:r>
      <w:r w:rsidRPr="00005396">
        <w:rPr>
          <w:rFonts w:ascii="Times New Roman" w:hAnsi="Times New Roman" w:cs="Times New Roman"/>
          <w:sz w:val="28"/>
          <w:szCs w:val="28"/>
        </w:rPr>
        <w:t xml:space="preserve"> защите конкуренции", выявлено 21 нарушение. Основные виды нарушений: необоснованное</w:t>
      </w:r>
      <w:r w:rsidRPr="00005396">
        <w:rPr>
          <w:rFonts w:ascii="Times New Roman" w:eastAsia="Times New Roman" w:hAnsi="Times New Roman" w:cs="Times New Roman"/>
          <w:sz w:val="28"/>
          <w:szCs w:val="28"/>
        </w:rPr>
        <w:t xml:space="preserve"> препятствование осуществлению дея</w:t>
      </w:r>
      <w:r w:rsidRPr="00005396">
        <w:rPr>
          <w:rFonts w:ascii="Times New Roman" w:hAnsi="Times New Roman" w:cs="Times New Roman"/>
          <w:sz w:val="28"/>
          <w:szCs w:val="28"/>
        </w:rPr>
        <w:t>тельности хозяйствующих субъектов, наделение хозяйствующего субъекта властными функциями.</w:t>
      </w:r>
    </w:p>
    <w:p w:rsidR="009677FD" w:rsidRDefault="006B3C43" w:rsidP="006B3C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96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proofErr w:type="gramStart"/>
      <w:r w:rsidRPr="00005396">
        <w:rPr>
          <w:rFonts w:ascii="Times New Roman" w:eastAsia="Times New Roman" w:hAnsi="Times New Roman" w:cs="Times New Roman"/>
          <w:sz w:val="28"/>
          <w:szCs w:val="28"/>
        </w:rPr>
        <w:t>Саратовское</w:t>
      </w:r>
      <w:proofErr w:type="gramEnd"/>
      <w:r w:rsidRPr="00005396">
        <w:rPr>
          <w:rFonts w:ascii="Times New Roman" w:eastAsia="Times New Roman" w:hAnsi="Times New Roman" w:cs="Times New Roman"/>
          <w:sz w:val="28"/>
          <w:szCs w:val="28"/>
        </w:rPr>
        <w:t xml:space="preserve"> УФАС России  провело экспертизу административных регламентов оказания государственных и муниципальных у</w:t>
      </w:r>
      <w:r>
        <w:rPr>
          <w:rFonts w:ascii="Times New Roman" w:eastAsia="Times New Roman" w:hAnsi="Times New Roman" w:cs="Times New Roman"/>
          <w:sz w:val="28"/>
          <w:szCs w:val="28"/>
        </w:rPr>
        <w:t>слуг на предмет соблюдения ст.</w:t>
      </w:r>
      <w:r w:rsidRPr="00005396">
        <w:rPr>
          <w:rFonts w:ascii="Times New Roman" w:eastAsia="Times New Roman" w:hAnsi="Times New Roman" w:cs="Times New Roman"/>
          <w:sz w:val="28"/>
          <w:szCs w:val="28"/>
        </w:rPr>
        <w:t>15 ФЗ "О защите конкуренции". В результате указанной экспертизы было проанализировано 108 административных регламентов по предоставлению государственных и муниципальных услуг,  в 6 из которых были выявлены признаки нарушения ст.15. ФЗ "О защите конкуренции".</w:t>
      </w:r>
    </w:p>
    <w:p w:rsidR="00C952A7" w:rsidRDefault="00825F7A" w:rsidP="006B3C43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 стороны органов власти также допускались нарушения, связанные</w:t>
      </w:r>
      <w:r w:rsidR="009677FD" w:rsidRPr="009677F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B3C43" w:rsidRPr="00967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7FD" w:rsidRPr="009677FD">
        <w:rPr>
          <w:rFonts w:ascii="Times New Roman" w:eastAsia="Times New Roman" w:hAnsi="Times New Roman" w:cs="Times New Roman"/>
          <w:sz w:val="28"/>
          <w:szCs w:val="28"/>
        </w:rPr>
        <w:t>заключением соглашений и согласованными действиями, направленны</w:t>
      </w:r>
      <w:r>
        <w:rPr>
          <w:rFonts w:ascii="Times New Roman" w:eastAsia="Times New Roman" w:hAnsi="Times New Roman" w:cs="Times New Roman"/>
          <w:sz w:val="28"/>
          <w:szCs w:val="28"/>
        </w:rPr>
        <w:t>ми на ограни</w:t>
      </w:r>
      <w:r w:rsidR="009677FD" w:rsidRPr="009677FD">
        <w:rPr>
          <w:rFonts w:ascii="Times New Roman" w:eastAsia="Times New Roman" w:hAnsi="Times New Roman" w:cs="Times New Roman"/>
          <w:sz w:val="28"/>
          <w:szCs w:val="28"/>
        </w:rPr>
        <w:t xml:space="preserve">чение конкуренции </w:t>
      </w:r>
      <w:r w:rsidR="006B3C43" w:rsidRPr="009677FD">
        <w:rPr>
          <w:rFonts w:ascii="Times New Roman" w:eastAsia="Times New Roman" w:hAnsi="Times New Roman" w:cs="Times New Roman"/>
          <w:sz w:val="28"/>
          <w:szCs w:val="20"/>
        </w:rPr>
        <w:t>(ст.16 ФЗ "О защите конкуренции" – 6 нарушений),</w:t>
      </w:r>
      <w:r w:rsidR="009677FD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  <w:r w:rsidR="006B3C43">
        <w:rPr>
          <w:rFonts w:ascii="Times New Roman" w:eastAsia="Times New Roman" w:hAnsi="Times New Roman" w:cs="Times New Roman"/>
          <w:sz w:val="28"/>
          <w:szCs w:val="20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нарушения </w:t>
      </w:r>
      <w:r w:rsidR="006B3C43" w:rsidRPr="003A316C">
        <w:rPr>
          <w:rFonts w:ascii="Times New Roman" w:eastAsia="Times New Roman" w:hAnsi="Times New Roman" w:cs="Times New Roman"/>
          <w:sz w:val="28"/>
          <w:szCs w:val="20"/>
        </w:rPr>
        <w:t>порядка заключения договоров в отношении государственного и муниципального имущества</w:t>
      </w:r>
      <w:r w:rsidR="006B3C43">
        <w:rPr>
          <w:rFonts w:ascii="Times New Roman" w:eastAsia="Times New Roman" w:hAnsi="Times New Roman" w:cs="Times New Roman"/>
          <w:sz w:val="28"/>
          <w:szCs w:val="20"/>
        </w:rPr>
        <w:t xml:space="preserve"> (ст.17.1 ФЗ "О защите конкуренции" – 6 нарушений).</w:t>
      </w:r>
    </w:p>
    <w:p w:rsidR="006B3C43" w:rsidRPr="00654953" w:rsidRDefault="00C952A7" w:rsidP="006B3C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работы по пресечению недобросовестной конкуренции Саратовским УФАС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рассмотрено 6 дел, основная форма недобросовестной конкуренции – </w:t>
      </w:r>
      <w:r>
        <w:rPr>
          <w:rFonts w:ascii="Times New Roman" w:eastAsia="Times New Roman" w:hAnsi="Times New Roman" w:cs="Times New Roman"/>
          <w:sz w:val="28"/>
          <w:szCs w:val="28"/>
        </w:rPr>
        <w:t>продажа</w:t>
      </w:r>
      <w:r w:rsidRPr="009E05C6">
        <w:rPr>
          <w:rFonts w:ascii="Times New Roman" w:eastAsia="Times New Roman" w:hAnsi="Times New Roman" w:cs="Times New Roman"/>
          <w:sz w:val="28"/>
          <w:szCs w:val="28"/>
        </w:rPr>
        <w:t xml:space="preserve"> товаров с незаконным использованием результатов интеллектуальной </w:t>
      </w:r>
      <w:r w:rsidRPr="007F4292">
        <w:rPr>
          <w:rFonts w:ascii="Times New Roman" w:eastAsia="Times New Roman" w:hAnsi="Times New Roman" w:cs="Times New Roman"/>
          <w:sz w:val="28"/>
          <w:szCs w:val="28"/>
        </w:rPr>
        <w:t>деятельности (3 дела)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также были рассмотрены дела </w:t>
      </w:r>
      <w:r w:rsidRPr="009E05C6">
        <w:rPr>
          <w:rFonts w:ascii="Times New Roman" w:eastAsia="Times New Roman" w:hAnsi="Times New Roman" w:cs="Times New Roman"/>
          <w:sz w:val="28"/>
          <w:szCs w:val="28"/>
        </w:rPr>
        <w:t xml:space="preserve">по факту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05C6">
        <w:rPr>
          <w:rFonts w:ascii="Times New Roman" w:eastAsia="Times New Roman" w:hAnsi="Times New Roman" w:cs="Times New Roman"/>
          <w:sz w:val="28"/>
          <w:szCs w:val="28"/>
        </w:rPr>
        <w:t>ведения потребителей в заблуждение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распространению</w:t>
      </w:r>
      <w:r w:rsidRPr="009E05C6">
        <w:rPr>
          <w:rFonts w:ascii="Times New Roman" w:eastAsia="Times New Roman" w:hAnsi="Times New Roman" w:cs="Times New Roman"/>
          <w:sz w:val="28"/>
          <w:szCs w:val="28"/>
        </w:rPr>
        <w:t xml:space="preserve"> ложных сведений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C43" w:rsidRPr="0059150D" w:rsidRDefault="006B3C43" w:rsidP="006B3C43">
      <w:pPr>
        <w:tabs>
          <w:tab w:val="left" w:pos="-4111"/>
        </w:tabs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 Саратовского УФАС России по осуществлению контроля в сфере закупок товаров, работ, услуг для государственных и муниципальных нужд  рассмотрено 377 жалоб. Поступило 174 обращения </w:t>
      </w:r>
      <w:r w:rsidRPr="00755C69">
        <w:rPr>
          <w:rFonts w:ascii="Times New Roman" w:eastAsia="Times New Roman" w:hAnsi="Times New Roman" w:cs="Times New Roman"/>
          <w:bCs/>
          <w:sz w:val="28"/>
          <w:szCs w:val="28"/>
        </w:rPr>
        <w:t>о включении информации в реестр недобросовестных поставщиков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55C69">
        <w:rPr>
          <w:rFonts w:ascii="Times New Roman" w:eastAsia="Times New Roman" w:hAnsi="Times New Roman" w:cs="Times New Roman"/>
          <w:bCs/>
          <w:sz w:val="28"/>
          <w:szCs w:val="28"/>
        </w:rPr>
        <w:t>включено в реестр недобросовестных поставщиков –  74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2EB7" w:rsidRDefault="00E42EB7" w:rsidP="006B3C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государственного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о рекламе в 2014 году рассмотрено 15 дел, большинство дел по фактам распространения недостоверной рекламы, ненадлежащей рекламы, распространяемой по сетям электросвязи</w:t>
      </w:r>
      <w:r w:rsidR="003E54B8">
        <w:rPr>
          <w:rFonts w:ascii="Times New Roman" w:eastAsia="Times New Roman" w:hAnsi="Times New Roman" w:cs="Times New Roman"/>
          <w:sz w:val="28"/>
          <w:szCs w:val="28"/>
        </w:rPr>
        <w:t>, рекламы алкогольной продукции.</w:t>
      </w:r>
    </w:p>
    <w:p w:rsidR="003E54B8" w:rsidRDefault="003E54B8" w:rsidP="006B3C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работы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ФЗ </w:t>
      </w:r>
      <w:r w:rsidRPr="003E54B8">
        <w:rPr>
          <w:rFonts w:ascii="Times New Roman" w:eastAsia="Times New Roman" w:hAnsi="Times New Roman" w:cs="Times New Roman"/>
          <w:sz w:val="28"/>
        </w:rPr>
        <w:t>"Об основах государственного регулирования торговой деятельности в Российской Федерации"</w:t>
      </w:r>
      <w:r>
        <w:rPr>
          <w:rFonts w:ascii="Times New Roman" w:eastAsia="Times New Roman" w:hAnsi="Times New Roman" w:cs="Times New Roman"/>
          <w:sz w:val="28"/>
        </w:rPr>
        <w:t xml:space="preserve"> з</w:t>
      </w:r>
      <w:r w:rsidRPr="003E54B8">
        <w:rPr>
          <w:rFonts w:ascii="Times New Roman" w:hAnsi="Times New Roman" w:cs="Times New Roman"/>
          <w:color w:val="000000"/>
          <w:sz w:val="28"/>
          <w:szCs w:val="28"/>
        </w:rPr>
        <w:t xml:space="preserve">а отчетный период Саратовским УФАС России были проведены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три </w:t>
      </w:r>
      <w:r w:rsidRPr="003E54B8">
        <w:rPr>
          <w:rFonts w:ascii="Times New Roman" w:hAnsi="Times New Roman" w:cs="Times New Roman"/>
          <w:color w:val="000000"/>
          <w:sz w:val="28"/>
          <w:szCs w:val="28"/>
        </w:rPr>
        <w:t>выездные проверки деятельности хозяйствующих 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результате проведенных проверок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41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озбуждено дело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0410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нарушения ст.13 </w:t>
      </w:r>
      <w:r w:rsidRPr="00041028">
        <w:rPr>
          <w:rFonts w:ascii="Times New Roman" w:eastAsia="Times New Roman" w:hAnsi="Times New Roman" w:cs="Times New Roman"/>
          <w:color w:val="000000"/>
          <w:sz w:val="28"/>
          <w:szCs w:val="28"/>
        </w:rPr>
        <w:t>ФЗ "Об основах государственного регулирования торговой деятельности в Российской Федерации" (в стадии рассмотрения).</w:t>
      </w:r>
    </w:p>
    <w:p w:rsidR="00C952A7" w:rsidRDefault="00C952A7" w:rsidP="00D427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52A7" w:rsidRDefault="00C952A7" w:rsidP="00D427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52A7" w:rsidRDefault="00C952A7" w:rsidP="00D427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52A7" w:rsidRDefault="00C952A7" w:rsidP="00D427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2796" w:rsidRDefault="00D42796" w:rsidP="00D427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Динамика основных показателей деятельности Саратовского УФАС России</w:t>
      </w:r>
    </w:p>
    <w:tbl>
      <w:tblPr>
        <w:tblW w:w="8613" w:type="dxa"/>
        <w:tblBorders>
          <w:top w:val="single" w:sz="4" w:space="0" w:color="BEBFB9"/>
          <w:left w:val="single" w:sz="4" w:space="0" w:color="BEBFB9"/>
          <w:bottom w:val="single" w:sz="4" w:space="0" w:color="BEBFB9"/>
          <w:right w:val="single" w:sz="4" w:space="0" w:color="BEBFB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9"/>
        <w:gridCol w:w="1564"/>
        <w:gridCol w:w="1530"/>
      </w:tblGrid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45F7" w:rsidRPr="00B945F7" w:rsidTr="00FF265F">
        <w:tc>
          <w:tcPr>
            <w:tcW w:w="8613" w:type="dxa"/>
            <w:gridSpan w:val="3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рассмотрения заявлений, жалоб и дел о нарушении законодательства, об административных правонарушениях</w:t>
            </w:r>
          </w:p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Поступило заявлений, жалоб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1105 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Рассмотрено дел, жалоб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604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Рассмотрено дел об административных правонарушениях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253</w:t>
            </w:r>
          </w:p>
        </w:tc>
      </w:tr>
      <w:tr w:rsidR="00B945F7" w:rsidRPr="00B945F7" w:rsidTr="00FF265F">
        <w:tc>
          <w:tcPr>
            <w:tcW w:w="8613" w:type="dxa"/>
            <w:gridSpan w:val="3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по ведению реестра недобросовестных поставщиков</w:t>
            </w:r>
          </w:p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Поступило обращений о включении сведений в реестр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Включено в реестр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</w:tr>
      <w:tr w:rsidR="00B945F7" w:rsidRPr="00B945F7" w:rsidTr="00FF265F">
        <w:tc>
          <w:tcPr>
            <w:tcW w:w="8613" w:type="dxa"/>
            <w:gridSpan w:val="3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обжалованных в судебном порядке решений (предписаний)</w:t>
            </w:r>
          </w:p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Обжалованных решений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Полностью отмененных судом решений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Отношение суммы полностью отмененных судом решений к сумме обжалованных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15,7 %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15%</w:t>
            </w:r>
          </w:p>
        </w:tc>
      </w:tr>
      <w:tr w:rsidR="00B945F7" w:rsidRPr="00B945F7" w:rsidTr="00FF265F">
        <w:tc>
          <w:tcPr>
            <w:tcW w:w="8613" w:type="dxa"/>
            <w:gridSpan w:val="3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Штрафы в тыс. рублей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Сумма взысканных штрафов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5014,9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13350,6</w:t>
            </w:r>
          </w:p>
        </w:tc>
      </w:tr>
    </w:tbl>
    <w:p w:rsidR="00D42796" w:rsidRPr="00D42796" w:rsidRDefault="00D42796" w:rsidP="00D427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2796" w:rsidRPr="00D42796" w:rsidRDefault="00D42796" w:rsidP="00D427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Достижения Саратовского УФАС России, не связанные с правоприменительной практикой</w:t>
      </w:r>
      <w:proofErr w:type="gramEnd"/>
    </w:p>
    <w:p w:rsidR="00D42796" w:rsidRPr="00B945F7" w:rsidRDefault="00D42796" w:rsidP="00D4279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45F7">
        <w:rPr>
          <w:rFonts w:ascii="Times New Roman" w:hAnsi="Times New Roman" w:cs="Times New Roman"/>
          <w:i/>
          <w:sz w:val="28"/>
          <w:szCs w:val="28"/>
          <w:u w:val="single"/>
        </w:rPr>
        <w:t>Сертификация системы менеджмента кач</w:t>
      </w:r>
      <w:r w:rsidR="00735C4E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B945F7">
        <w:rPr>
          <w:rFonts w:ascii="Times New Roman" w:hAnsi="Times New Roman" w:cs="Times New Roman"/>
          <w:i/>
          <w:sz w:val="28"/>
          <w:szCs w:val="28"/>
          <w:u w:val="single"/>
        </w:rPr>
        <w:t>ства Саратовского УФАС России</w:t>
      </w:r>
    </w:p>
    <w:p w:rsidR="00D42796" w:rsidRPr="00B945F7" w:rsidRDefault="00D42796" w:rsidP="00D4279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5F7">
        <w:rPr>
          <w:rFonts w:ascii="Times New Roman" w:hAnsi="Times New Roman" w:cs="Times New Roman"/>
          <w:sz w:val="28"/>
          <w:szCs w:val="28"/>
        </w:rPr>
        <w:t xml:space="preserve">В октябре 2014 года Саратовское УФАС России получило сертификат </w:t>
      </w:r>
      <w:r w:rsidRPr="00B945F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F65E3">
        <w:rPr>
          <w:rFonts w:ascii="Times New Roman" w:hAnsi="Times New Roman" w:cs="Times New Roman"/>
          <w:sz w:val="28"/>
          <w:szCs w:val="28"/>
        </w:rPr>
        <w:t>Ü</w:t>
      </w:r>
      <w:r w:rsidRPr="00B945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65E3">
        <w:rPr>
          <w:rFonts w:ascii="Times New Roman" w:hAnsi="Times New Roman" w:cs="Times New Roman"/>
          <w:sz w:val="28"/>
          <w:szCs w:val="28"/>
        </w:rPr>
        <w:t xml:space="preserve"> </w:t>
      </w:r>
      <w:r w:rsidRPr="00B945F7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CF65E3">
        <w:rPr>
          <w:rFonts w:ascii="Times New Roman" w:hAnsi="Times New Roman" w:cs="Times New Roman"/>
          <w:sz w:val="28"/>
          <w:szCs w:val="28"/>
        </w:rPr>
        <w:t xml:space="preserve"> </w:t>
      </w:r>
      <w:r w:rsidRPr="00B945F7">
        <w:rPr>
          <w:rFonts w:ascii="Times New Roman" w:hAnsi="Times New Roman" w:cs="Times New Roman"/>
          <w:sz w:val="28"/>
          <w:szCs w:val="28"/>
          <w:lang w:val="en-US"/>
        </w:rPr>
        <w:t>Certification</w:t>
      </w:r>
      <w:r w:rsidRPr="00CF65E3">
        <w:rPr>
          <w:rFonts w:ascii="Times New Roman" w:hAnsi="Times New Roman" w:cs="Times New Roman"/>
          <w:sz w:val="28"/>
          <w:szCs w:val="28"/>
        </w:rPr>
        <w:t>,</w:t>
      </w:r>
      <w:r w:rsidRPr="00B945F7">
        <w:rPr>
          <w:rFonts w:ascii="Times New Roman" w:hAnsi="Times New Roman" w:cs="Times New Roman"/>
          <w:sz w:val="28"/>
          <w:szCs w:val="28"/>
        </w:rPr>
        <w:t xml:space="preserve"> удостоверяющий, что Управление применяет систему менеджмента качества, соответствующую требованиям ЕН ИСО 9001:2008. Управление подтвердило выполнение требований стандарта в </w:t>
      </w:r>
      <w:r w:rsidRPr="00B945F7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proofErr w:type="gramStart"/>
      <w:r w:rsidRPr="00B945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45F7">
        <w:rPr>
          <w:rFonts w:ascii="Times New Roman" w:hAnsi="Times New Roman" w:cs="Times New Roman"/>
          <w:sz w:val="28"/>
          <w:szCs w:val="28"/>
        </w:rPr>
        <w:t xml:space="preserve"> соблюдением антимонопольного законодательства, законодательства в сфере  деятельности субъектов естественных монополий, рекламы, а также в сфере закупок товаров, работ, услуг. </w:t>
      </w:r>
    </w:p>
    <w:p w:rsidR="00D42796" w:rsidRPr="00B945F7" w:rsidRDefault="00D42796" w:rsidP="006B3C4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B945F7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Саратовского УФАС России, направленная на содействие внедрению Стандарта развития конкуренции в Саратовской области </w:t>
      </w:r>
      <w:proofErr w:type="gramEnd"/>
    </w:p>
    <w:p w:rsidR="00D42796" w:rsidRDefault="00D42796" w:rsidP="00D427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5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 апреля 2014 года Правительством Российской Федерации одобрен Стандарт развития конкуренции в субъектах Российской Федерации. </w:t>
      </w:r>
      <w:r w:rsidRPr="00B94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Саратовская область присоединилась к работе по внедрению Стандарта в 2014 году в инициативном порядке. </w:t>
      </w:r>
      <w:proofErr w:type="gramStart"/>
      <w:r w:rsidRPr="00B94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выполнены следующие пункты требований по внедрению Стандарта: распоряжением Губернатора Саратовской области утверждено решение о внедрении Стандарта, определен уполномоченный орган исполнительной власти по содействию развитию конкуренции, Совет по инвестициям при Губернаторе Саратовской области стал коллегиальным координационным и совещательным органом в процессе внедрения Стандарта, утвержден Перечень социально-значимых и приоритетных рынков для развития конкуренции, определены целевые показатели развития конкуренции. </w:t>
      </w:r>
      <w:proofErr w:type="gramEnd"/>
    </w:p>
    <w:p w:rsidR="00735C4E" w:rsidRPr="00735C4E" w:rsidRDefault="00735C4E" w:rsidP="00D42796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35C4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Открытие кафедры конкурентного права</w:t>
      </w:r>
    </w:p>
    <w:p w:rsidR="00735C4E" w:rsidRPr="00735C4E" w:rsidRDefault="00735C4E" w:rsidP="00D427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35C4E">
        <w:rPr>
          <w:rFonts w:ascii="Times New Roman" w:hAnsi="Times New Roman" w:cs="Times New Roman"/>
          <w:sz w:val="28"/>
          <w:szCs w:val="28"/>
        </w:rPr>
        <w:t>а базе УФАС России по Саратовской области с 01.09.2014 создана кафедра конкурентного права ФГБОУ ВПО "Саратовская государственная юридическая академия". Кафедра создана в целях организации научной, педагогической работы и практической подготовки обучающихся Академии в области конкурентного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796" w:rsidRPr="00B945F7" w:rsidRDefault="00D42796" w:rsidP="00D42796">
      <w:pPr>
        <w:jc w:val="both"/>
        <w:rPr>
          <w:rFonts w:ascii="Times New Roman" w:hAnsi="Times New Roman" w:cs="Times New Roman"/>
          <w:sz w:val="28"/>
          <w:szCs w:val="28"/>
        </w:rPr>
      </w:pPr>
      <w:r w:rsidRPr="00B945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2796" w:rsidRPr="00B945F7" w:rsidSect="0020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6B3C43"/>
    <w:rsid w:val="000E0417"/>
    <w:rsid w:val="00207CF1"/>
    <w:rsid w:val="002B6FB4"/>
    <w:rsid w:val="003E54B8"/>
    <w:rsid w:val="0048451F"/>
    <w:rsid w:val="00574540"/>
    <w:rsid w:val="006B3C43"/>
    <w:rsid w:val="006C2F8E"/>
    <w:rsid w:val="00735C4E"/>
    <w:rsid w:val="007F4292"/>
    <w:rsid w:val="00825F7A"/>
    <w:rsid w:val="008D3914"/>
    <w:rsid w:val="00944978"/>
    <w:rsid w:val="009677FD"/>
    <w:rsid w:val="00A21390"/>
    <w:rsid w:val="00B945F7"/>
    <w:rsid w:val="00BE2C8C"/>
    <w:rsid w:val="00C952A7"/>
    <w:rsid w:val="00CF65E3"/>
    <w:rsid w:val="00D42796"/>
    <w:rsid w:val="00E42EB7"/>
    <w:rsid w:val="00EC4E2A"/>
    <w:rsid w:val="00F12BD8"/>
    <w:rsid w:val="00F30837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27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</dc:creator>
  <cp:lastModifiedBy>Боброва</cp:lastModifiedBy>
  <cp:revision>6</cp:revision>
  <cp:lastPrinted>2015-02-11T15:01:00Z</cp:lastPrinted>
  <dcterms:created xsi:type="dcterms:W3CDTF">2015-02-10T14:29:00Z</dcterms:created>
  <dcterms:modified xsi:type="dcterms:W3CDTF">2015-02-12T12:27:00Z</dcterms:modified>
</cp:coreProperties>
</file>